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MAJSA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majsajudit13@gmail.com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Kassay Lili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NB I-es kosárlabda csapatok közösségi média tevékenységei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Sportmarketing, Közösségi média, Kosárlabda, Női Kosárlabda, Magyar Női Kosárlabda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témájául a női NB I-es bajnokságban szereplő valamennyi csapat</w:t>
      </w:r>
      <w:r>
        <w:rPr>
          <w:color w:val="000000"/>
          <w:sz w:val="24"/>
          <w:szCs w:val="24"/>
        </w:rPr>
        <w:br/>
        <w:t xml:space="preserve">közösségi média tevékenységének tanulmányozását végeztem. Személyes indíttatásból esett a választásom a</w:t>
      </w:r>
      <w:r>
        <w:rPr>
          <w:color w:val="000000"/>
          <w:sz w:val="24"/>
          <w:szCs w:val="24"/>
        </w:rPr>
        <w:br/>
        <w:t xml:space="preserve">témára, mivel kiskorom óta szerves része az életemnek a sport, azon belül is az élsport és mint fiatal</w:t>
      </w:r>
      <w:r>
        <w:rPr>
          <w:color w:val="000000"/>
          <w:sz w:val="24"/>
          <w:szCs w:val="24"/>
        </w:rPr>
        <w:br/>
        <w:t xml:space="preserve">felnőtt, a közösségi médiát is rendszeresen használom. A kutatási módszer szemléltetését megelőzően szót</w:t>
      </w:r>
      <w:r>
        <w:rPr>
          <w:color w:val="000000"/>
          <w:sz w:val="24"/>
          <w:szCs w:val="24"/>
        </w:rPr>
        <w:br/>
        <w:t xml:space="preserve">ejtek a kosárlabda történetéről, szabályrendszeréről, majd a szakirodalmi háttér bevezetését a marketing</w:t>
      </w:r>
      <w:r>
        <w:rPr>
          <w:color w:val="000000"/>
          <w:sz w:val="24"/>
          <w:szCs w:val="24"/>
        </w:rPr>
        <w:br/>
        <w:t xml:space="preserve">fogalmának körül járásával, a sportmarketing bevezetésével, az online marketing jellemzőjével, végül a</w:t>
      </w:r>
      <w:r>
        <w:rPr>
          <w:color w:val="000000"/>
          <w:sz w:val="24"/>
          <w:szCs w:val="24"/>
        </w:rPr>
        <w:br/>
        <w:t xml:space="preserve">közösségi média bemutatásával végzem. Kutatásomban arra a kérdésre kerestem a választ, hogy a hazai</w:t>
      </w:r>
      <w:r>
        <w:rPr>
          <w:color w:val="000000"/>
          <w:sz w:val="24"/>
          <w:szCs w:val="24"/>
        </w:rPr>
        <w:br/>
        <w:t xml:space="preserve">NB 1-es bajnokság meginterjúvolt csapatai mennyire és miben támaszkodnak a közösségi médiára a</w:t>
      </w:r>
      <w:r>
        <w:rPr>
          <w:color w:val="000000"/>
          <w:sz w:val="24"/>
          <w:szCs w:val="24"/>
        </w:rPr>
        <w:br/>
        <w:t xml:space="preserve">szurkolóik-, illetve a közvetlen környezetük elérése kapcsán. Ezen kívül betekintést nyerni a</w:t>
      </w:r>
      <w:r>
        <w:rPr>
          <w:color w:val="000000"/>
          <w:sz w:val="24"/>
          <w:szCs w:val="24"/>
        </w:rPr>
        <w:br/>
        <w:t xml:space="preserve">marketingmunka közösségi média kommunikációval kapcsolatos szekciójának háttérmunkájába, illetve az</w:t>
      </w:r>
      <w:r>
        <w:rPr>
          <w:color w:val="000000"/>
          <w:sz w:val="24"/>
          <w:szCs w:val="24"/>
        </w:rPr>
        <w:br/>
        <w:t xml:space="preserve">együttműködők megjelenítésével kapcsolatos feladatokba. Kutatásomhoz struktúrált mély interjúkat</w:t>
      </w:r>
      <w:r>
        <w:rPr>
          <w:color w:val="000000"/>
          <w:sz w:val="24"/>
          <w:szCs w:val="24"/>
        </w:rPr>
        <w:br/>
        <w:t xml:space="preserve">folytattam kényelmi mintaválasztás útján. A kutatást követően megállapítható, hogy a hazai női NB I-es</w:t>
      </w:r>
      <w:r>
        <w:rPr>
          <w:color w:val="000000"/>
          <w:sz w:val="24"/>
          <w:szCs w:val="24"/>
        </w:rPr>
        <w:br/>
        <w:t xml:space="preserve">kosárlabda bajnokság női csapatai aktívan szerepelnek a platformokon, nagy hangsúlyt fektetve social</w:t>
      </w:r>
      <w:r>
        <w:rPr>
          <w:color w:val="000000"/>
          <w:sz w:val="24"/>
          <w:szCs w:val="24"/>
        </w:rPr>
        <w:br/>
        <w:t xml:space="preserve">media tevékenységeikre. Összegzésül fontos látnunk, hogy a közösségi médiában megjelenő tartalmak</w:t>
      </w:r>
      <w:r>
        <w:rPr>
          <w:color w:val="000000"/>
          <w:sz w:val="24"/>
          <w:szCs w:val="24"/>
        </w:rPr>
        <w:br/>
        <w:t xml:space="preserve">előre meghatározott, tudatos felépítéssel rendelkeznek és kulcsfontosságúak a közösségépítés és a</w:t>
      </w:r>
      <w:r>
        <w:rPr>
          <w:color w:val="000000"/>
          <w:sz w:val="24"/>
          <w:szCs w:val="24"/>
        </w:rPr>
        <w:br/>
        <w:t xml:space="preserve">szurkolói bázis elérésében.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69411">
    <w:multiLevelType w:val="hybridMultilevel"/>
    <w:lvl w:ilvl="0" w:tplc="9410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69411">
    <w:abstractNumId w:val="55269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752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