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ISTVÁN JUHÁSZ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juhaszpityu@gmail.com</w:t>
            </w:r>
            <w:r w:rsidRPr="001067CD">
              <w:rPr>
                <w:i/>
              </w:rPr>
              <w:br/>
            </w:r>
            <w:r w:rsidR="00A96AEC">
              <w:t>mental health in relations and community development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Apor Vilmos Catholic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Nikoletta Dr. Csürkéné dr. Mándi</w:t>
            </w:r>
          </w:p>
          <w:p w:rsidR="00DB4822" w:rsidRDefault="00DB4822" w:rsidP="00BA6BAF">
            <w:pPr>
              <w:pStyle w:val="Konzulensektitulus"/>
            </w:pPr>
            <w:r w:rsidRPr="00DB4822">
              <w:t>college professor,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About public service librarians' mental health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32146">
    <w:multiLevelType w:val="hybridMultilevel"/>
    <w:lvl w:ilvl="0" w:tplc="58462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32146">
    <w:abstractNumId w:val="472321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6911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