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SCHMUTZ ESZTER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esztischmutz@gmail.com</w:t>
            </w:r>
            <w:r w:rsidRPr="001067CD">
              <w:rPr>
                <w:i/>
              </w:rPr>
              <w:br/>
            </w:r>
            <w:r w:rsidR="00A96AEC">
              <w:t>Turizmus vendéglátás angol nyelven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Hiezl Kitti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Környezettudatos fogyasztói magatartás és a szállodák fenntartható megoldásainak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fenntarthatóság, fenntartható turizmus, szállodaipar, fogyasztói magatartás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 kritikus probléma a különböző szektorokban, beleértve a turizmust és a vendéglátást is. A 21. századra a környezet károsodása felgyorsult. Bár különböző mértékben, de minden iparág hozzájárul a környezeti degradációhoz, ez alól pedig a turizmus sem kivétel.</w:t>
      </w:r>
      <w:r>
        <w:rPr>
          <w:color w:val="000000"/>
          <w:sz w:val="24"/>
          <w:szCs w:val="24"/>
        </w:rPr>
        <w:br/>
        <w:t xml:space="preserve">Jelen tanulmány kvantitatív kutatási módszerekkel vizsgálja a környezeti fenntarthatósággal kapcsolatos attitűdöket és gyakorlatokat, mind a fogyasztók, mind a szállodai felsővezetők körében. A kutatás középpontjában azok a Magyarországon működő szállodák állnak, amelyek a Magyar Szállodák és Éttermek Szövetsége tagjai, különös tekintettel az általuk alkalmazott zöld gyakorlatokra és a leggyakoribb fenntarthatósági intézkedésekre. A tanulmány célja továbbá a fogyasztók környezettudatos szokásainak feltárása mindennapi életükben és szállodai tartózkodásaik során, valamint annak vizsgálata, hogy miként támogatják a szállodák fenntarthatósági kezdeményezéseit. </w:t>
      </w:r>
      <w:r>
        <w:rPr>
          <w:color w:val="000000"/>
          <w:sz w:val="24"/>
          <w:szCs w:val="24"/>
        </w:rPr>
        <w:br/>
        <w:t xml:space="preserve">A keresleti elemzés azt mutatja, hogy a környezeti fenntarthatóság, különösen az energiatakarékos kezdeményezések, nagy jelentőséggel bírnak a fogyasztók számára, de a szállodák fenntartható gyakorlatai nem játszanak kiemelkedő szerepet a döntéshozatalukban. A kínálati elemzés eredményei rámutatnak arra, hogy a vizsgált kategóriák keretein belül az energiatakarékos intézkedések a leggyakoribbak és a legfontosabbak mindkét oldal szempontjából.</w:t>
      </w:r>
      <w:r>
        <w:rPr>
          <w:color w:val="000000"/>
          <w:sz w:val="24"/>
          <w:szCs w:val="24"/>
        </w:rPr>
        <w:br/>
        <w:t xml:space="preserve">Végezetül a kutatás a fenntarthatóság kontextusában a kínálati és keresleti oldalak közötti kapcsolatot is vizsgálja , meghatározza a motivációkat és percepciókat mindkét résztvevő oldaláról.</w:t>
      </w:r>
      <w:r>
        <w:rPr>
          <w:color w:val="000000"/>
          <w:sz w:val="24"/>
          <w:szCs w:val="24"/>
        </w:rPr>
        <w:br/>
        <w:t xml:space="preserve">Az eredmények alapján elmondható, hogy a fogyasztók elvárásai nem teljesen egyeznek meg a szállodák tényleges cselekedeteivel. Végső soron a kutatás hangsúlyozza a fenntarthatóság fontosságát, és kiemeli a fogyasztók és a szállodák közötti együttműködés szükségességét a környezeti felelősségteljes gyakorlatok előmozdítása és a fenntartható turizmus népszerűsítése érdekében. </w:t>
      </w:r>
      <w:r>
        <w:rPr>
          <w:color w:val="000000"/>
          <w:sz w:val="24"/>
          <w:szCs w:val="24"/>
        </w:rPr>
        <w:br/>
        <w:t xml:space="preserve">A kutatás alapján a jövőbeli kutatások célja lehet más turisztikai szektor szolgáltatóinak vizsgálata a környezeti fenntarthatóság szempontjából, valamint a nemzetközi szállodai szektorok Magyarországgal való összehasonlítása.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19915">
    <w:multiLevelType w:val="hybridMultilevel"/>
    <w:lvl w:ilvl="0" w:tplc="18833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19915">
    <w:abstractNumId w:val="342199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006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