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BIANKA CSILLA ANTAL</w:t>
            </w:r>
          </w:p>
          <w:p w:rsidR="00C275A3" w:rsidRDefault="00CA6B74" w:rsidP="00C275A3">
            <w:pPr>
              <w:pStyle w:val="Hallgatokepzes"/>
            </w:pPr>
            <w:r w:rsidRPr="001067CD">
              <w:rPr>
                <w:i/>
              </w:rPr>
              <w:t>antal.bia97@gmail.com</w:t>
            </w:r>
            <w:r w:rsidRPr="001067CD">
              <w:rPr>
                <w:i/>
              </w:rPr>
              <w:br/>
            </w:r>
            <w:r w:rsidR="00A96AEC">
              <w:t>Marketing</w:t>
            </w:r>
            <w:r w:rsidR="00A96AEC">
              <w:br/>
            </w:r>
            <w:r w:rsidR="00E77B23">
              <w:t>MSc, 4.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Zoltán András Dániel PhD</w:t>
            </w:r>
          </w:p>
          <w:p w:rsidR="00DB4822" w:rsidRDefault="00DB4822" w:rsidP="00BA6BAF">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female entrepreneurs winning the „marketing game”? – A comparative analysis of marketing strategies among male and female entrepreneurs in Hungary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entrepreneurship, female entrepreneurs, marketing strategies, gender differences</w:t>
      </w:r>
      <w:r>
        <w:t xml:space="preserve"/>
      </w:r>
    </w:p>
    <w:p>
      <w:pPr>
        <w:widowControl w:val="on"/>
        <w:pBdr/>
        <w:spacing w:before="240" w:after="240" w:line="240" w:lineRule="auto"/>
        <w:ind w:left="0" w:right="0"/>
        <w:jc w:val="left"/>
      </w:pPr>
      <w:r>
        <w:rPr>
          <w:color w:val="000000"/>
          <w:sz w:val="24"/>
          <w:szCs w:val="24"/>
        </w:rPr>
        <w:t xml:space="preserve">It is estimated that there are more than 111 million female-owned businesses worldwide, illustrating the influence of female entrepreneurs across the globe.</w:t>
      </w:r>
      <w:r>
        <w:rPr>
          <w:color w:val="000000"/>
          <w:sz w:val="24"/>
          <w:szCs w:val="24"/>
        </w:rPr>
        <w:br/>
        <w:t xml:space="preserve">This significant influence of women entrepreneurs has inspired me to start my scientific research about their entrepreneurial journey with a particular focus on their marketing activities, as having a proper marketing strategy is essential before launching a business. Apart from analysing the marketing approach of female entrepreneurs, my study compares them to their male counterparts, looking at potential differences, special qualities, and tactical advantages that women may bring to the business world. I also aimed to find out what kind of tools or so-called “weapons” women entrepreneurs might have and how they use them to “promote” their business successfully. My goal was to explore whether women entrepreneurs have unique traits or strengths that improve their marketing strategies and discover to what extent they utilize these potential benefits.</w:t>
      </w:r>
      <w:r>
        <w:rPr>
          <w:color w:val="000000"/>
          <w:sz w:val="24"/>
          <w:szCs w:val="24"/>
        </w:rPr>
        <w:br/>
        <w:t xml:space="preserve">To achieve my research objectives, I used qualitative interviews and a quantitative survey. First, in-depth interviews with female entrepreneurs provided insight into their perspectives, challenges, and planning processes related to marketing strategy. Then, a survey for both male and female entrepreneurs explored gender aspects of marketing strategy development and highlighted differences in approach, decision-making, and implementation.</w:t>
      </w:r>
      <w:r>
        <w:rPr>
          <w:color w:val="000000"/>
          <w:sz w:val="24"/>
          <w:szCs w:val="24"/>
        </w:rPr>
        <w:br/>
        <w:t xml:space="preserve">The aim of my research is to provide a comprehensive analysis of female entrepreneurs’ marketing tactics compared with male entrepreneurs’ approaches, offering insights for promoting gender equality and fostering entrepreneurial success in today’s dynamic business environments.</w:t>
      </w:r>
      <w:r>
        <w:rPr>
          <w:color w:val="000000"/>
          <w:sz w:val="24"/>
          <w:szCs w:val="24"/>
        </w:rPr>
        <w:br/>
        <w:t xml:space="preserve">Based on my findings, both men and women entrepreneurs have their own strengths and weaknesses in marketing. In some cases, their approaches differ; in others, they are surprisingly similar. Feminine attributes such as intuition and emotional attractiveness can be advantageous for women in marketing. However, successful marketing activities depend on many factors beyond gender.</w:t>
      </w:r>
      <w:r>
        <w:rPr>
          <w:color w:val="000000"/>
          <w:sz w:val="24"/>
          <w:szCs w:val="24"/>
        </w:rPr>
        <w:br/>
        <w:t xml:space="preserve">My results demonstrated the relevance of the research questions and encourage further exploration of related topics.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970578">
    <w:multiLevelType w:val="hybridMultilevel"/>
    <w:lvl w:ilvl="0" w:tplc="821943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970578">
    <w:abstractNumId w:val="42970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37075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