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ÁKOS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gergely.akos99@gmail.com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MÁTYÁS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kapos.karavan@gmail.com</w:t>
            </w:r>
            <w:bookmarkStart w:id="1" w:name="_GoBack"/>
            <w:bookmarkEnd w:id="1"/>
            <w:r w:rsidRPr="001067CD">
              <w:br/>
            </w:r>
            <w:r w:rsidR="00C275A3">
              <w:t>Mozgóképkultúra és médiaismeret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SZÉPLAKI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szeplakidaniello@gmail.com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Ádám fél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kisjátékfilm; dráma; háború; felelősségvállalás, család, haza, félelem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Logline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és Vica a közelgő háború elől menekülve a lány konzervatív szüleihez érkeznek elbúcsúzni tőlük.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Szinopszis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és Vica az egyre közeledő háború elől a lány konzervatív szüleihez érkeznek, egy határ menti kis faluba, hogy búcsúzzanak tőlük. Azonban a szülők úgy tudják, hogy a lányuk velük marad, míg a fiú másnap bevonul. Ádám már elbúcsúzott az anyjától és most a lányon a sor, hogy közölje velük, másnap hajnalban emigrálnak, ahogy azt ketten eltervezték. Vica nehéz helyzetbe kerül amint belép a régi szülői házba. Egészen addig halogatja a döntést mígnem a hirtelen megváltozó körülmények kényszerítik ki azt belőle.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30223">
    <w:multiLevelType w:val="hybridMultilevel"/>
    <w:lvl w:ilvl="0" w:tplc="52976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30223">
    <w:abstractNumId w:val="27130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073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