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KITTI</w:t>
            </w:r>
          </w:p>
          <w:p w:rsidR="00C275A3" w:rsidRDefault="00CA6B74" w:rsidP="00C275A3">
            <w:pPr>
              <w:pStyle w:val="Hallgatokepzes"/>
            </w:pPr>
            <w:r w:rsidRPr="001067CD">
              <w:rPr>
                <w:i/>
              </w:rPr>
              <w:t>kittike960806@gmail.com</w:t>
            </w:r>
            <w:r w:rsidRPr="001067CD">
              <w:rPr>
                <w:i/>
              </w:rPr>
              <w:br/>
            </w:r>
            <w:r w:rsidR="00A96AEC">
              <w:t>Gyógypedagógia</w:t>
            </w:r>
            <w:r w:rsidR="00A96AEC">
              <w:br/>
            </w:r>
            <w:r w:rsidR="00E77B23">
              <w:t>BA, 8. félév</w:t>
            </w:r>
          </w:p>
          <w:p w:rsidR="00C265CE" w:rsidRPr="009E5FF1" w:rsidRDefault="00E77B23" w:rsidP="00BA6BAF">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Roland</w:t>
            </w:r>
          </w:p>
          <w:p w:rsidR="00DB4822" w:rsidRDefault="00DB4822" w:rsidP="00BA6BAF">
            <w:pPr>
              <w:pStyle w:val="Konzulensektitulus"/>
            </w:pPr>
            <w:r w:rsidRPr="00DB4822">
              <w:t>egyetemi docens, EKE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óvodáskorú gyermekek beszédfejlődésének vizsgálata két eltérő pedagógiai program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beszédfejlődés, óvodai program, óvoda</w:t>
      </w:r>
      <w:r>
        <w:t xml:space="preserve"/>
      </w:r>
    </w:p>
    <w:p>
      <w:pPr>
        <w:widowControl w:val="on"/>
        <w:pBdr/>
        <w:spacing w:before="240" w:after="240" w:line="240" w:lineRule="auto"/>
        <w:ind w:left="0" w:right="0"/>
        <w:jc w:val="left"/>
      </w:pPr>
      <w:r>
        <w:rPr>
          <w:color w:val="000000"/>
          <w:sz w:val="24"/>
          <w:szCs w:val="24"/>
        </w:rPr>
        <w:t xml:space="preserve">Háttér és célkitűzések: Az óvoda a családot követően sokszor az első szocializációs tér, ahol a gyermek találkozik intézményes keretek között kortársaival és nevelésben vesz részt. Ez kiemelten fontos, mert az ONOAP szerint az óvodának hátránykompenzáló szerepe is van. Jelen vizsgálatban az óvodáskorú gyermekek beszédállapotát vizsgáljuk SZÓL-E? szűrőeljárással két eltérő pedagógiai programú óvodai csoportban, annak érdekében, hogy találunk-e különbséget a program jellegzetessége és a gyermekek beszédállapota között.</w:t>
      </w:r>
      <w:r>
        <w:rPr>
          <w:color w:val="000000"/>
          <w:sz w:val="24"/>
          <w:szCs w:val="24"/>
        </w:rPr>
        <w:br/>
        <w:t xml:space="preserve">Módszer: A kutatás során három módszert használtam. Egyrészről 8-8 óvodapedagógusi interjút vettem fel a két óvodában az eltérő programok alapján, másrészről a szülőkkel háttérkérdőívet vettem fel a gyermekük beszédfejlődésével kapcsolatban, harmadrészről pedig a két óvodában 20-20 gyermekkel vettem fel a SZÓL-E? szűrőeljárást. Az elemzés során kiértékeltem az interjúkat, összevetettem a két eltérő óvodai programú csoport eredményeit, majd a szülők válaszai alapján elemeztem a gyermekek eredményeit.</w:t>
      </w:r>
      <w:r>
        <w:rPr>
          <w:color w:val="000000"/>
          <w:sz w:val="24"/>
          <w:szCs w:val="24"/>
        </w:rPr>
        <w:br/>
        <w:t xml:space="preserve">Eredmények: A kutatás során négy hipotézist állítottam fel. Az eredmények szerint a gyermekek jobban teljesítettek a legtöbb esetben a Játék- Mozgás- Kommunikáció (JMK) program szerint működő óvodai csoportban. A mesélés pozitív hatással van a gyermekek SZÓL-E?-n mutatott eredményeire. Azok a gyermekek, akik élőszóban hallgatnak mesét napi szinten, sokkal jobb eredményeket érnek el, mint akik IKT eszközökön hallgatnak mesét.</w:t>
      </w:r>
      <w:r>
        <w:rPr>
          <w:color w:val="000000"/>
          <w:sz w:val="24"/>
          <w:szCs w:val="24"/>
        </w:rPr>
        <w:br/>
        <w:t xml:space="preserve">Következtetések: Az eredmények alapján fontos az, hogy a gyermekek óvodai környezetben napi szinten halljanak mesét, valamint a lehetőségektől függően mozgásos tevékenységekkel is kísérjék azokat. Az óvodának fontos szerepe van a hátrányok kompenzálásában, ami a kutatásban is megjelenik, mert vannak olyan gyermekek, akiknek a szülei otthon nem mesélnek. A kutatás teljes mértékben magam végeztem a témavezetőm iránymutatása szerint.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12111">
    <w:multiLevelType w:val="hybridMultilevel"/>
    <w:lvl w:ilvl="0" w:tplc="97470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12111">
    <w:abstractNumId w:val="69812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134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