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LOBMAYER MÁRIA ÁGNES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lobmayermaria99@gmail.com</w:t>
            </w:r>
            <w:r w:rsidRPr="001067CD">
              <w:rPr>
                <w:i/>
              </w:rPr>
              <w:br/>
            </w:r>
            <w:r w:rsidR="00A96AEC">
              <w:t>Gyógypedagógia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Hegedűs Roland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tanszékvezető, egyetemi docens, EKKE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„Egyből megfogant? Hát vetesse el! Lesz egy mongol idióta gyereke!” – Élet a Down-szindrómás gyermekekkel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Down-szindróma; család; nehézségek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Down-szindrómás gyermekeket vizsgálja. Jelenleg kevés kutatás készült a Down-szindrómás gyermekekkel kapcsolatban, annak ellenére, hogy egyre több Down-szindrómás gyermek jön világra. A szülők a kezdeti trauma miatt, hogy gyermekük más mint egy tipikus fejlődésmenetű gyermek, ezért nem is tudják, hogy milyen attitűddel forduljanak feléjük. A Down-szindrómás gyermekek több segítségre szorulnak, mert fejlődésük teljesen eltérő.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 fő célja, hogy az interjúk segítségével vizsgáljam a Down-szindrómás gyermekkel élő család életét, hétköznapjait és felmerülő nehézségeiket. Az interjús vizsgálatomba olyan családok kerültek be, akiknek a Down-szindrómás gyermeke 2 és 12 év között van.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Félig strukturált interjú keretein belül nyolc szülővel végeztem vizsgálatot, akik Down-szindrómás gyermeket nevelnek. A beszélgetés során nyitott kérdések segítségével a szülők szabadon meséltek tapasztalataikról, gondolataikról és életükről. Az interjús vizsgálatot kiegészítettem egy google kérdőívvel, amelyben a Down-szindrómás gyermekek tulajdonságaira irányultak.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 során arra az eredményre jutottam, hogy a kezdeti nehézségeken túllendülve a Down-szindrómás gyermeket nevelő szülők fontosnak gondolják a gyermekük fejlődését, emellett nézőpontjuk is megváltozik más fogyatékossággal élő személyek irányába. Továbbá az újszülött érkezése a családi dinamikát, kapcsolatokat is átformálta. A Down-szindrómás gyermekeket és családjaikat több atrocitás is érte, elég csak a címben lévő idézetet elolvasni, amelyet egy orvos mondott az ultrahangos vizsgálatot követően.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840592">
    <w:multiLevelType w:val="hybridMultilevel"/>
    <w:lvl w:ilvl="0" w:tplc="722836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840592">
    <w:abstractNumId w:val="678405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75652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