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RÓDE LEA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rodelea123@gmail.com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B. Tóth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Ehető növényi csírák és mikrozöldek antioxidáns kapacitásának és összetételének vizsgálata különböző biomagokból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mikrozöld; csíra; antioxidáns kapacitás; bioaktív komponensek; GCMS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optimalizáltam és kidolgoztam egy újabb és költséghatékonyabb csíra és mikrozöld termesztési módszert, amelyet a további kutatásom során a vizsgálati alapanyagok termesztésében alkalmaztam. Optimalizáltam a szakirodalmi cikkekben található DPPH és FRAP mérési paramétereket, oldatkoncentrációikat. A vizsgálatok során kimutattam, hogy a csírák és a mikrozöldek antioxidáns kapacitásának összehasonlításakor a mikrozöldek nagyobb antioxidáns kapacitással bírnak. Az antioxidáns kapacitás mérés mellett az összes polifenol tartalom meghatározást is elvégeztem (Folin-Chiocalteus) a csírákon és a mikrozöldeken, galluszsavra vonatkoztatott egyenértéküket meghatároztam.</w:t>
      </w:r>
      <w:r>
        <w:rPr>
          <w:color w:val="000000"/>
          <w:sz w:val="24"/>
          <w:szCs w:val="24"/>
        </w:rPr>
        <w:br/>
        <w:t xml:space="preserve">Kutatásomban az optimalizált antioxidáns kapacitás mérésekkel is vizsgáltam az otthon is könnyedén termeszthető, ehető növényi csírák és mikrozöldek közül a brokkoli, retek, hagyma, mángold cékla, búza, zsázsa, mungóbab rukkola és lucerna antioxidáns kapacitását, valamint GCMS módszerrel is vizsgáltam az összetételüket.</w:t>
      </w:r>
      <w:r>
        <w:rPr>
          <w:color w:val="000000"/>
          <w:sz w:val="24"/>
          <w:szCs w:val="24"/>
        </w:rPr>
        <w:br/>
        <w:t xml:space="preserve">A gyök megkötésén alapuló két módszer, a (DPPH) illetve a vasredukálóképességen alapuló (FRAP) módszerek arányaiban közel azonos értékeket adtak az antioxidáns kapacitásról a vizsgált mintákból. Összeségében elmondható, hogy mind a csíra, mind a mikrozöld esetén a mángold és cékla antioxidáns kapacitása szignifikánsan nagyobb a többi vizsgált bionövénnyel szemben.</w:t>
      </w:r>
      <w:r>
        <w:rPr>
          <w:color w:val="000000"/>
          <w:sz w:val="24"/>
          <w:szCs w:val="24"/>
        </w:rPr>
        <w:br/>
        <w:t xml:space="preserve">Kimutattam, hogy közkereskedelemben általában kapható hagyma, retek, illetve brokkoli csírák és mikrozöldek közül a reteknek a legnagyobb az antioxidáns kapacitása, ezzel szemben a hagyma legkisebb az antioxidáns kapacitással bír.</w:t>
      </w:r>
      <w:r>
        <w:rPr>
          <w:color w:val="000000"/>
          <w:sz w:val="24"/>
          <w:szCs w:val="24"/>
        </w:rPr>
        <w:br/>
        <w:t xml:space="preserve">A GCMS vizsgálatokkal kimutattam a csírákból és a mikrozöldekből is több antioxidáns vegyületet, köztük 3 különböző, szakcikkekben említett rákellenes anyagot is.</w:t>
      </w:r>
      <w:r>
        <w:rPr>
          <w:color w:val="000000"/>
          <w:sz w:val="24"/>
          <w:szCs w:val="24"/>
        </w:rPr>
        <w:br/>
        <w:t xml:space="preserve">A minőségi analízis során, GCMS módszerrel számos antioxidáns vegyületet azonosítottunk. A csírákat és mikrozöldeket összehasonlítva intenzitás szempontjából azt az eredményt kaptuk, hogy a mikrozöldek általánosan 1 vagy 2 nagyságrenddel nagyobb intenzitással rendelkeznek, mint ahogyan ezt a korábbi antioxidáns kapacitás mérésnél is tapasztalhattuk. Mind csírák, mind mikrozöldek hasznos cukrokat, aminosavakat tartalmaznak. Csírákban kimutattunk többféle antioxidáns vegyületet is. Amit különösen kiemelnék, hogy különböző rákellenes vegyületet (9,15-OCTADECADIENOIC ACID, METHYL ESTER, (Z,Z)-, illetve 9,12-OCTADECADIENOIC ACID (Z,Z)-) is azonosítottunk , melyek az emlőrák legküzdésében hasznos antioxidánsok.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11408">
    <w:multiLevelType w:val="hybridMultilevel"/>
    <w:lvl w:ilvl="0" w:tplc="28568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11408">
    <w:abstractNumId w:val="141114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58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