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 YUWEI</w:t>
            </w:r>
          </w:p>
          <w:p w:rsidR="00C275A3" w:rsidRDefault="00CA6B74" w:rsidP="00C275A3">
            <w:pPr>
              <w:pStyle w:val="Hallgatokepzes"/>
            </w:pPr>
            <w:r w:rsidRPr="001067CD">
              <w:rPr>
                <w:i/>
              </w:rPr>
              <w:t>duyuweiwanda@gmail.com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Takácsné Prof. Dr. György Katalin</w:t>
            </w:r>
          </w:p>
          <w:p w:rsidR="00DB4822" w:rsidRDefault="00DB4822" w:rsidP="00BA6BAF">
            <w:pPr>
              <w:pStyle w:val="Konzulensektitulus"/>
            </w:pPr>
            <w:r w:rsidRPr="00DB4822">
              <w:t>Professor(university),  OE-KGK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INNOVATION - FOOD WASTE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food waste; environmental awareness; attitudes towards food waste; innovative food waste management technologies</w:t>
      </w:r>
      <w:r>
        <w:t xml:space="preserve"/>
      </w:r>
    </w:p>
    <w:p>
      <w:pPr>
        <w:widowControl w:val="on"/>
        <w:pBdr/>
        <w:spacing w:before="240" w:after="240" w:line="240" w:lineRule="auto"/>
        <w:ind w:left="0" w:right="0"/>
        <w:jc w:val="left"/>
      </w:pPr>
      <w:r>
        <w:rPr>
          <w:color w:val="000000"/>
          <w:sz w:val="24"/>
          <w:szCs w:val="24"/>
        </w:rPr>
        <w:t xml:space="preserve">Food waste is one of the challenging issues faced by humanity. It not only entails discarding significant amounts of food but also wastes a considerable amount of water, energy, land, and other resources used in its production. Additionally, the disposal of food waste leads to substantial greenhouse gas emissions, placing significant environmental pressure on urban areas. Therefore, addressing food waste is imperative.</w:t>
      </w:r>
      <w:r>
        <w:rPr>
          <w:color w:val="000000"/>
          <w:sz w:val="24"/>
          <w:szCs w:val="24"/>
        </w:rPr>
        <w:br/>
        <w:t xml:space="preserve">The research combines literature review and through an online questionnaire in both Chinese and English, quantitative data were collected, with a total of 872 responses received from China and Europe. By measuring personal attitudes, intention, food access behavior, excessive consumption and storage and their environmental awareness towards food waste. After getting the primary data, reliability and validity analysis were used in these sampling. T test and one-way ANOVA were used to determine whether there is a significant difference between two groups of sample means. I used PLS-SEM (Partial Least Squares Structural Equation Modeling), that is a statistical analysis method designed to study complex relationships between variables.</w:t>
      </w:r>
      <w:r>
        <w:rPr>
          <w:color w:val="000000"/>
          <w:sz w:val="24"/>
          <w:szCs w:val="24"/>
        </w:rPr>
        <w:br/>
        <w:t xml:space="preserve">My research reveals a negative relationship between personal attitudes towards food waste and actual food waste behavior, indicating that the more positive the resistance attitude, the less food waste occurs. Moreover, environmental awareness moderates the relationship between personal attitudes and food waste behavior, with consumers exhibiting higher levels of environmental awareness being more likely to take action to reduce food waste. However, no direct link between intention and behavior was found, and culture or religion had no significant influence, which warrants further research. Moreover, through literature review, it is discovered that innovative food waste management requires both social and technological innovations. This includes using technology to improve supply chain efficiency, raising consumer awareness, and adopting sustainable production and packaging. These approaches reduce food losses, extend shelf life, and promote a circular economy, providing insights for building a sustainable food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96275">
    <w:multiLevelType w:val="hybridMultilevel"/>
    <w:lvl w:ilvl="0" w:tplc="45475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96275">
    <w:abstractNumId w:val="83196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305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