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gulyas.laszlo107@gmail.com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egészségügyi infrastruktúra kibervédelmi kihívásai: Kockázatelemzés az internetre csatlakoztatható orvosi eszközök védelmében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kiberbiztonság, kki, egészségügy, kockázatelemzés, allegro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az egészségügyi információs infrastruktúrák kibervédelmi kihívásaira összpontosítottam, különösen az olyan integrált orvosi eszközökre, mint a pacemakerek, amelyek az internetre csatlakoztatható orvosi eszközök részét képezik. Az egészségügyi szektorban ezen eszközök egyre nagyobb szerepet kapnak, mivel növelik a betegellátás hatékonyságát és a diagnosztikai pontosságot. Azonban ezeknek az eszközöknek a bevezetése új kibervédelmi kockázatokat is magával hoz, amelyek közvetlenül befolyásolják a páciensek biztonságát és az egészségügyi adatok integritását.</w:t>
      </w:r>
      <w:r>
        <w:rPr>
          <w:color w:val="000000"/>
          <w:sz w:val="24"/>
          <w:szCs w:val="24"/>
        </w:rPr>
        <w:br/>
        <w:t xml:space="preserve">A kutatás célja az volt, hogy azonosítsa a pacemakerekkel kapcsolatos legfontosabb kibervédelmi kockázatokat, sebezhetőségeket, és a lehetséges támadási vektorokat. Az Octave Allegro keretrendszer alkalmazásával végeztem a kockázatelemzést, ami lehetővé tette a kibervédelmi fenyegetések strukturált és átfogó elemzését. Ez a módszertan különösen alkalmas volt arra, hogy kiemelje azokat a területeket, ahol a pacemakerek sebezhetőek lehetnek a kibertámadásokkal szemben, beleértve a hálózati sebezhetőségeket, adatvédelmi aggályokat és a rendszerek integrációjának hiányosságait.</w:t>
      </w:r>
      <w:r>
        <w:rPr>
          <w:color w:val="000000"/>
          <w:sz w:val="24"/>
          <w:szCs w:val="24"/>
        </w:rPr>
        <w:br/>
        <w:t xml:space="preserve">A kutatás során azonosítottam a hálózati sebezhetőségek kihasználását, az adatvédelmi aggodalmakat és az adatszivárgás lehetőségét, valamint a rendszerek integrációjának hiányosságait, mint fő kockázati tényezőket. Ezek a kockázatok nem csak a pacemakerrel élő páciensek egészségére és biztonságára jelentenek közvetlen veszélyt, hanem az egészségügyi intézmények hírnevét és működését is befolyásolhatják.</w:t>
      </w:r>
      <w:r>
        <w:rPr>
          <w:color w:val="000000"/>
          <w:sz w:val="24"/>
          <w:szCs w:val="24"/>
        </w:rPr>
        <w:br/>
        <w:t xml:space="preserve">Az elemzés alapján kifejlesztettem egy prioritásokat tartalmazó kockázati mátrixot, amely segíti az egészségügyi szervezeteket a kibervédelmi intézkedések célzott alkalmazásában. Az eredmények rámutatnak arra, hogy a pacemakerek és más hasonló eszközök kibervédelmének megerősítése érdekében komplex stratégiákra és folyamatos figyelemre van szükség. Az ajánlások között szerepel a rendszeres szoftverfrissítések alkalmazása, a hálózati biztonság fokozása, és a személyzet kibervédelmi képzése. Az eredmények hozzájárulnak és indolkolják az egészségügyi kibervédelem területén folytatott jövőbeli kutatásokat.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85531">
    <w:multiLevelType w:val="hybridMultilevel"/>
    <w:lvl w:ilvl="0" w:tplc="18671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85531">
    <w:abstractNumId w:val="47685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409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