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ÁKOS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m.akos0911@gmail.com</w:t>
            </w:r>
            <w:r w:rsidRPr="001067CD">
              <w:rPr>
                <w:i/>
              </w:rPr>
              <w:br/>
            </w:r>
            <w:r w:rsidR="00A96AEC">
              <w:t>Államtudományi mesterképzés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Dr.Bányász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Berényi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intelligencia: kihívások és lehetőségek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MI rendelet; MI; szabályozás; végrehajtási rendelet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ma már szerves részét képezi mindennapi életünknek,</w:t>
      </w:r>
      <w:r>
        <w:rPr>
          <w:color w:val="000000"/>
          <w:sz w:val="24"/>
          <w:szCs w:val="24"/>
        </w:rPr>
        <w:br/>
        <w:t xml:space="preserve">átformálva technológiai interakcióinkat. Hangalapú asszisztensektől kezdve a személyre</w:t>
      </w:r>
      <w:r>
        <w:rPr>
          <w:color w:val="000000"/>
          <w:sz w:val="24"/>
          <w:szCs w:val="24"/>
        </w:rPr>
        <w:br/>
        <w:t xml:space="preserve">szabott ajánlatokon át egészen a munka világáig hatása érezhető. Automatizálja</w:t>
      </w:r>
      <w:r>
        <w:rPr>
          <w:color w:val="000000"/>
          <w:sz w:val="24"/>
          <w:szCs w:val="24"/>
        </w:rPr>
        <w:br/>
        <w:t xml:space="preserve">feladatokat, elemzi az adatokat, és előrejelzéseket hoz, egyszerűsítve és hatékonyabbá</w:t>
      </w:r>
      <w:r>
        <w:rPr>
          <w:color w:val="000000"/>
          <w:sz w:val="24"/>
          <w:szCs w:val="24"/>
        </w:rPr>
        <w:br/>
        <w:t xml:space="preserve">téve tevékenységeinket. Ennek ellenére számos aggály és kihívás merül fel az MI körül,</w:t>
      </w:r>
      <w:r>
        <w:rPr>
          <w:color w:val="000000"/>
          <w:sz w:val="24"/>
          <w:szCs w:val="24"/>
        </w:rPr>
        <w:br/>
        <w:t xml:space="preserve">mint az adatvédelem, az előítéletesség és az álhírek terjedése. Fontos a szabályozása,</w:t>
      </w:r>
      <w:r>
        <w:rPr>
          <w:color w:val="000000"/>
          <w:sz w:val="24"/>
          <w:szCs w:val="24"/>
        </w:rPr>
        <w:br/>
        <w:t xml:space="preserve">hogy felelősségteljes és etikus módon használhassuk, minimalizálva a kockázatokat. Az</w:t>
      </w:r>
      <w:r>
        <w:rPr>
          <w:color w:val="000000"/>
          <w:sz w:val="24"/>
          <w:szCs w:val="24"/>
        </w:rPr>
        <w:br/>
        <w:t xml:space="preserve">MI fejlődését és hatásait kutatásomban kifejeztem, az értelmezhetőségtől az</w:t>
      </w:r>
      <w:r>
        <w:rPr>
          <w:color w:val="000000"/>
          <w:sz w:val="24"/>
          <w:szCs w:val="24"/>
        </w:rPr>
        <w:br/>
        <w:t xml:space="preserve">adatbiztonságig és az álhírekig. Szabályozási kereteket elemezve és összehasonlítva</w:t>
      </w:r>
      <w:r>
        <w:rPr>
          <w:color w:val="000000"/>
          <w:sz w:val="24"/>
          <w:szCs w:val="24"/>
        </w:rPr>
        <w:br/>
        <w:t xml:space="preserve">beleértve az EU MI rendeletét és az USA végrehajtási rendeletét. Célom megérteni az</w:t>
      </w:r>
      <w:r>
        <w:rPr>
          <w:color w:val="000000"/>
          <w:sz w:val="24"/>
          <w:szCs w:val="24"/>
        </w:rPr>
        <w:br/>
        <w:t xml:space="preserve">MI-t, és vizsgálni a jogi környezet és a társadalmi viszonyok változását. A kutatás</w:t>
      </w:r>
      <w:r>
        <w:rPr>
          <w:color w:val="000000"/>
          <w:sz w:val="24"/>
          <w:szCs w:val="24"/>
        </w:rPr>
        <w:br/>
        <w:t xml:space="preserve">szekunder és primer módszerekkel történik, beleértve a kulcsszó elemzést, a szentiment</w:t>
      </w:r>
      <w:r>
        <w:rPr>
          <w:color w:val="000000"/>
          <w:sz w:val="24"/>
          <w:szCs w:val="24"/>
        </w:rPr>
        <w:br/>
        <w:t xml:space="preserve">analízist és a kérdőíves felmérést, valamint a szakirodalom feldolgozást és</w:t>
      </w:r>
      <w:r>
        <w:rPr>
          <w:color w:val="000000"/>
          <w:sz w:val="24"/>
          <w:szCs w:val="24"/>
        </w:rPr>
        <w:br/>
        <w:t xml:space="preserve">összehasonlítást. Az adatokat statisztikai elemzésekkel dolgozom fel, hogy feltárjam az</w:t>
      </w:r>
      <w:r>
        <w:rPr>
          <w:color w:val="000000"/>
          <w:sz w:val="24"/>
          <w:szCs w:val="24"/>
        </w:rPr>
        <w:br/>
        <w:t xml:space="preserve">emberek viszonyát az MI-hez és az elfogadás folyamatát. A kutatás célja a jövőbeli</w:t>
      </w:r>
      <w:r>
        <w:rPr>
          <w:color w:val="000000"/>
          <w:sz w:val="24"/>
          <w:szCs w:val="24"/>
        </w:rPr>
        <w:br/>
        <w:t xml:space="preserve">trendek feltárása és az emberek tudatosságának felmérése az MI-ről.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73572">
    <w:multiLevelType w:val="hybridMultilevel"/>
    <w:lvl w:ilvl="0" w:tplc="80962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73572">
    <w:abstractNumId w:val="29273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819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