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BEATRIX TÓTH</w:t>
            </w:r>
          </w:p>
          <w:p w:rsidR="00C275A3" w:rsidRDefault="00CA6B74" w:rsidP="00C275A3">
            <w:pPr>
              <w:pStyle w:val="Hallgatokepzes"/>
            </w:pPr>
            <w:r w:rsidRPr="001067CD">
              <w:rPr>
                <w:i/>
              </w:rPr>
              <w:t>tothbeatrix1021@gmail.com</w:t>
            </w:r>
            <w:r w:rsidRPr="001067CD">
              <w:rPr>
                <w:i/>
              </w:rPr>
              <w:br/>
            </w:r>
            <w:r w:rsidR="00A96AEC">
              <w:t>MASTER OF STUDIES IN GOVERNMENT AND LEADERSHIP</w:t>
            </w:r>
            <w:r w:rsidR="00A96AEC">
              <w:br/>
            </w:r>
            <w:r w:rsidR="00E77B23">
              <w:t>MA, 2.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Dániel Iván</w:t>
            </w:r>
          </w:p>
          <w:p w:rsidR="00DB4822" w:rsidRDefault="00DB4822" w:rsidP="00BA6BAF">
            <w:pPr>
              <w:pStyle w:val="Konzulensektitulus"/>
            </w:pPr>
            <w:r w:rsidRPr="00DB4822">
              <w:t>assistant lecturer,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perception and acceptance of virtual reality, including child protection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VR; digital child protection</w:t>
      </w:r>
      <w:r>
        <w:t xml:space="preserve"/>
      </w:r>
    </w:p>
    <w:p>
      <w:pPr>
        <w:widowControl w:val="on"/>
        <w:pBdr/>
        <w:spacing w:before="240" w:after="240" w:line="240" w:lineRule="auto"/>
        <w:ind w:left="0" w:right="0"/>
        <w:jc w:val="left"/>
      </w:pPr>
      <w:r>
        <w:rPr>
          <w:color w:val="000000"/>
          <w:sz w:val="24"/>
          <w:szCs w:val="24"/>
        </w:rPr>
        <w:t xml:space="preserve">VR glasses allow users to experience virtual reality as if they were physically there. There are many uses for this technology, including social networking, employment and leisure activities. Users can experience virtual reality as if they were physically there, using VR glasses. Since the 1990s, the development of virtual reality has progressed significantly, particularly in the area of games and social interaction. VR glasses still limit access and technology, but they are constantly being improved. Research into the social and personal impact of virtual reality is ongoing, covering the full range of online and offline interactions. Global efforts are being made to promote safe online spaces, as internet safety is a critical issue, especially for young people. Virtual reality education offers new approaches to understanding and mitigating digital risks, especially for younger learners. All in all, the importance of virtual reality is crucial, not only for education but also for social engagement and internet safety. One of the aims of my thesis is to provide a realistic picture of digital child protection and virtual reality issues. In this regard, I have put forward three hypotheses, which I have studied using the cross-tabulation and Kruskal-Wallis test. Respondents' willingness to use virtual reality in their daily lives was not influenced by their age in my survey. The awareness of digital child protection among the research participants was influenced by their level of education. The age of the respondents to my questionnaire only influences whether they feel the need to improve their own digital skills. Based on my results, it is difficult to imagine at the moment that virtual reality will suddenly become widespread in Hungary, as the respondents are not yet keen to use it, but it can be said that they see a rationale for a positive use of the technology and its subsequent diffusion.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34580">
    <w:multiLevelType w:val="hybridMultilevel"/>
    <w:lvl w:ilvl="0" w:tplc="872858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34580">
    <w:abstractNumId w:val="39834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3003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