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SELMECZI ANNA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selmeczi.anna.l@gmail.com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Veszelszki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Országos Mentőszolgálat, a Magyar Honvédség és a Magyar Rendőrség TikTok-kommunikációja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TikTok-kommunikáció; mentőszolgálat; rendőrség; honvédség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felhasználóinak száma az elmúlt évek során növekvő tendenciát mutatott. Nemzetközi szinten is egyre elterjedtebb, hogy a hivatásos szervek ezeket a felületeket használják a közérthetően fogalmazott gyors tájékoztatásra, a bizalomépítésre és a szakmaiság megjelenítésére. A külső kommunikáció e formájánál is megjelenik a hitelesség és az egységesség, amivel erősíteni tudják a szervezet pozitív megítélését. A Facebook és az Instagram felületek után már a TikTokon is elérhetővé vált Magyarországon a Rendőrség, a Magyar Honvédség és az Országos Mentőszolgálat is, és a kutatás a közzétett tartalmainak felhasználói elköteleződését vizsgálat.</w:t>
      </w:r>
      <w:r>
        <w:rPr>
          <w:color w:val="000000"/>
          <w:sz w:val="24"/>
          <w:szCs w:val="24"/>
        </w:rPr>
        <w:br/>
        <w:t xml:space="preserve">A kvantitatív eszközökkel végzett elemzés során mindegyik szerv harminc videójánál külső és belső vizsgálatot végeztem. A felhasználók interakcióit (a kedvelések, megosztások, mentések és kommentek számát) összevetettem a külső elemzés indikátoraival, amik a szereplők, a felhasznált hangok, a képi világ, a storytelling alapelvei, illetve a megjelenített témák voltak.</w:t>
      </w:r>
      <w:r>
        <w:rPr>
          <w:color w:val="000000"/>
          <w:sz w:val="24"/>
          <w:szCs w:val="24"/>
        </w:rPr>
        <w:br/>
        <w:t xml:space="preserve">A TikTok platformon mindegyik szervnek egyedi a megjelenése, saját stílust alkalmazva készítik el a videókat. A Honvédség profiljának van a legtöbb követője, ám a kedvelések száma alapján a Rendőrség éri el a legtöbb embert. A videók többsége a szervezeteket mutatja be eltérő stílusban: a Mentőszolgálat hivatalosabban ismerteti az állomásokat, a Honvédség a toborzásra helyezi a hangsúlyt, míg a Rendőrség profilján gyakori a színfalak mögötti szórakoztató jelenet. Az eredmények egyértelműen rámutatnak a történetmesélés fontosságára is, ugyanis sokkal több interakció van azoknál a videóknál, amelyekben megjelennek a történetmesélés alapelvei.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71053">
    <w:multiLevelType w:val="hybridMultilevel"/>
    <w:lvl w:ilvl="0" w:tplc="45505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71053">
    <w:abstractNumId w:val="66571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913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