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OROSZI RICHÁRD</w:t>
            </w:r>
          </w:p>
          <w:p w:rsidR="00C275A3" w:rsidRDefault="00CA6B74" w:rsidP="00C275A3">
            <w:pPr>
              <w:pStyle w:val="Hallgatokepzes"/>
            </w:pPr>
            <w:r w:rsidRPr="001067CD">
              <w:rPr>
                <w:i/>
              </w:rPr>
              <w:t>richard.oroszi@gmail.com</w:t>
            </w:r>
            <w:r w:rsidRPr="001067CD">
              <w:rPr>
                <w:i/>
              </w:rPr>
              <w:br/>
            </w:r>
            <w:r w:rsidR="00A96AEC">
              <w:t>Informatikus könyvtáros</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Fodor János</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intelligenciára épülő szolgáltatások hatása a könyvtárak fejlesztési lehetőségeire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 Stratégiai tervezés ; Gépi tanulás ; Felsőoktatási könyvtárak ; MI</w:t>
      </w:r>
      <w:r>
        <w:t xml:space="preserve"/>
      </w:r>
    </w:p>
    <w:p>
      <w:pPr>
        <w:widowControl w:val="on"/>
        <w:pBdr/>
        <w:spacing w:before="240" w:after="240" w:line="240" w:lineRule="auto"/>
        <w:ind w:left="0" w:right="0"/>
        <w:jc w:val="left"/>
      </w:pPr>
      <w:r>
        <w:rPr>
          <w:color w:val="000000"/>
          <w:sz w:val="24"/>
          <w:szCs w:val="24"/>
        </w:rPr>
        <w:t xml:space="preserve">Cél – Dolgozatom célja az volt, hogy megvizsgáljam, milyen módokon alakítja át a könyvtárakat a mesterséges intelligencia és hogyan hat a technológia a hosszútávú fejlesztési elképzelésekre.</w:t>
      </w:r>
    </w:p>
    <w:p>
      <w:pPr>
        <w:widowControl w:val="on"/>
        <w:pBdr/>
        <w:spacing w:before="240" w:after="240" w:line="240" w:lineRule="auto"/>
        <w:ind w:left="0" w:right="0"/>
        <w:jc w:val="left"/>
      </w:pPr>
      <w:r>
        <w:rPr>
          <w:color w:val="000000"/>
          <w:sz w:val="24"/>
          <w:szCs w:val="24"/>
        </w:rPr>
        <w:t xml:space="preserve">Módszertan - Három kutatás formájában vizsgáltam meg az MI hatásait a könyvtárakra.</w:t>
      </w:r>
    </w:p>
    <w:p>
      <w:pPr>
        <w:widowControl w:val="on"/>
        <w:pBdr/>
        <w:spacing w:before="240" w:after="240" w:line="240" w:lineRule="auto"/>
        <w:ind w:left="0" w:right="0"/>
        <w:jc w:val="left"/>
      </w:pPr>
      <w:r>
        <w:rPr>
          <w:color w:val="000000"/>
          <w:sz w:val="24"/>
          <w:szCs w:val="24"/>
        </w:rPr>
        <w:t xml:space="preserve">Az első kutatás a szakirodalmat vizsgálta, melyben azonosítani próbáltam a könyvtári területeket, amelyek a leginkább érintettek az MI által, mindezt 68 válogatott publikációban. Az eredmények alapján a katalogizálás a leginkább kutatott terület jelenleg a szakirodalomban, míg a marketing a legkevésbé az. Második kutatásom a használók MI szokásait vizsgálta meg 5 Reddit poszt és azok 239 kommentjének feltárásával. Az általuk megnevezett MI programok és felhasználási módok összegyűjtése alátámasztotta, hogy a mesterséges intelligencia-szolgáltatások széleskörben elterjedtek és minden könyvtári munkafolyamatra képesek hatást gyakorolni. Harmadik kutatásom 25 magyar felsőoktatási könyvtár stratégiai dokumentumainak és weboldalainak feltárását végezte el, azok egyetemi intézményeivel együtt. Kulcsszavas keresést használva feltártam a jelen lévő MI szolgáltatásokat és kezdeményezéseket. A kutatás megerősítette, hogy a könyvtárakban stratégiai szinten jelen van a mesterséges intelligencia, gyakorlati szinten viszont vegyes képet mutat a helyzet.</w:t>
      </w:r>
    </w:p>
    <w:p>
      <w:pPr>
        <w:widowControl w:val="on"/>
        <w:pBdr/>
        <w:spacing w:before="240" w:after="240" w:line="240" w:lineRule="auto"/>
        <w:ind w:left="0" w:right="0"/>
        <w:jc w:val="left"/>
      </w:pPr>
      <w:r>
        <w:rPr>
          <w:color w:val="000000"/>
          <w:sz w:val="24"/>
          <w:szCs w:val="24"/>
        </w:rPr>
        <w:t xml:space="preserve">A három kutatás együtt alkotta a dolgozat magját, melyek alapján megpróbáltam bemutatni az MI-t és a jelentőségét a könyvtári rendszerekben.</w:t>
      </w:r>
    </w:p>
    <w:p>
      <w:pPr>
        <w:widowControl w:val="on"/>
        <w:pBdr/>
        <w:spacing w:before="240" w:after="240" w:line="240" w:lineRule="auto"/>
        <w:ind w:left="0" w:right="0"/>
        <w:jc w:val="left"/>
      </w:pPr>
      <w:r>
        <w:rPr>
          <w:color w:val="000000"/>
          <w:sz w:val="24"/>
          <w:szCs w:val="24"/>
        </w:rPr>
        <w:t xml:space="preserve">Korlátok – A főbb korlátokat az alacsony számú adat jelenti az első két kutatásomnál illetve a</w:t>
      </w:r>
      <w:r>
        <w:rPr>
          <w:color w:val="000000"/>
          <w:sz w:val="24"/>
          <w:szCs w:val="24"/>
        </w:rPr>
        <w:br/>
        <w:t xml:space="preserve">manuális átvizsgálási módszer, amivel feltártam az anyagokat. Az alacsony dokumentumszám</w:t>
      </w:r>
      <w:r>
        <w:rPr>
          <w:color w:val="000000"/>
          <w:sz w:val="24"/>
          <w:szCs w:val="24"/>
        </w:rPr>
        <w:br/>
        <w:t xml:space="preserve">nyomán könnyen változhattak volna az arányok, de az egyes végleteket viszont jó</w:t>
      </w:r>
      <w:r>
        <w:rPr>
          <w:color w:val="000000"/>
          <w:sz w:val="24"/>
          <w:szCs w:val="24"/>
        </w:rPr>
        <w:br/>
        <w:t xml:space="preserve">indikátornak tartom valódi trendek felé.</w:t>
      </w:r>
      <w:r>
        <w:rPr>
          <w:color w:val="000000"/>
          <w:sz w:val="24"/>
          <w:szCs w:val="24"/>
        </w:rPr>
        <w:br/>
        <w:br/>
        <w:t xml:space="preserve">Gyakorlati hatások – A kutatási területek és lehetőségek feltárásával a könyvtárak</w:t>
      </w:r>
      <w:r>
        <w:rPr>
          <w:color w:val="000000"/>
          <w:sz w:val="24"/>
          <w:szCs w:val="24"/>
        </w:rPr>
        <w:br/>
        <w:t xml:space="preserve">elindulhatnak az MI integrálásának útján. A jelenlegi helyzetkép feltárása segít a stratégiai</w:t>
      </w:r>
      <w:r>
        <w:rPr>
          <w:color w:val="000000"/>
          <w:sz w:val="24"/>
          <w:szCs w:val="24"/>
        </w:rPr>
        <w:br/>
        <w:t xml:space="preserve">tervezésben. A könyvtári feladatok automatizálása lehetőséget teremt a szolgáltatások</w:t>
      </w:r>
      <w:r>
        <w:rPr>
          <w:color w:val="000000"/>
          <w:sz w:val="24"/>
          <w:szCs w:val="24"/>
        </w:rPr>
        <w:br/>
        <w:t xml:space="preserve">színvonalának emelésére és az információ hatékonyabb átadására. Az MI által hozott</w:t>
      </w:r>
      <w:r>
        <w:rPr>
          <w:color w:val="000000"/>
          <w:sz w:val="24"/>
          <w:szCs w:val="24"/>
        </w:rPr>
        <w:br/>
        <w:t xml:space="preserve">átalakulás elősegíti a könyvtári szakma specializálódását új munkakörökkel és készségekkel.</w:t>
      </w:r>
    </w:p>
    <w:p>
      <w:pPr>
        <w:widowControl w:val="on"/>
        <w:pBdr/>
        <w:spacing w:before="240" w:after="240" w:line="240" w:lineRule="auto"/>
        <w:ind w:left="0" w:right="0"/>
        <w:jc w:val="left"/>
      </w:pPr>
      <w:r>
        <w:rPr>
          <w:color w:val="000000"/>
          <w:sz w:val="24"/>
          <w:szCs w:val="24"/>
        </w:rPr>
        <w:t xml:space="preserve">Eredetiség/érték – A dolgozatom hozzájárul a mesterséges intelligenciában rejlő lehetőségek</w:t>
      </w:r>
      <w:r>
        <w:rPr>
          <w:color w:val="000000"/>
          <w:sz w:val="24"/>
          <w:szCs w:val="24"/>
        </w:rPr>
        <w:br/>
        <w:t xml:space="preserve">kutatásához és betekintésként szolgál a jelenlegi trendekhez.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70397">
    <w:multiLevelType w:val="hybridMultilevel"/>
    <w:lvl w:ilvl="0" w:tplc="63776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70397">
    <w:abstractNumId w:val="66770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10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