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BRÚNÓ BARNABÁS KRASNYÁNSZKI</w:t>
            </w:r>
          </w:p>
          <w:p w:rsidR="00C275A3" w:rsidRDefault="00CA6B74" w:rsidP="00C275A3">
            <w:pPr>
              <w:pStyle w:val="Hallgatokepzes"/>
            </w:pPr>
            <w:r w:rsidRPr="001067CD">
              <w:rPr>
                <w:i/>
              </w:rPr>
              <w:t>brunokrasnyanszki@stud.uni-obuda.hu</w:t>
            </w:r>
            <w:r w:rsidRPr="001067CD">
              <w:rPr>
                <w:i/>
              </w:rPr>
              <w:br/>
            </w:r>
            <w:r w:rsidR="00A96AEC">
              <w:t>Computer Science Engineering</w:t>
            </w:r>
            <w:r w:rsidR="00A96AEC">
              <w:br/>
            </w:r>
            <w:r w:rsidR="00E77B23">
              <w:t>BSc, 4. semester</w:t>
            </w:r>
          </w:p>
          <w:p w:rsidR="00C265CE" w:rsidRPr="009E5FF1" w:rsidRDefault="00E77B23" w:rsidP="00BA6BAF">
            <w:pPr>
              <w:pStyle w:val="Hallgatointezmeny-kar"/>
              <w:rPr>
                <w:b/>
                <w:caps/>
              </w:rPr>
            </w:pPr>
            <w:r>
              <w:t>Obuda University</w:t>
            </w:r>
            <w:r w:rsidR="00C275A3">
              <w:br/>
            </w:r>
            <w:r w:rsidR="00DB4822">
              <w:t>Bánki Donát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Csaba Kollár</w:t>
            </w:r>
          </w:p>
          <w:p w:rsidR="00DB4822" w:rsidRDefault="00DB4822" w:rsidP="00BA6BAF">
            <w:pPr>
              <w:pStyle w:val="Konzulensektitulus"/>
            </w:pPr>
            <w:r w:rsidRPr="00DB4822">
              <w:t>Senior Research Fellow,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Hajózási kiberbiztonság és a hajózási incidensek nemzetközi kezelésének stratégiai megközelítése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Maritime, Cybersecurity</w:t>
      </w:r>
      <w:r>
        <w:t xml:space="preserve"/>
      </w:r>
    </w:p>
    <w:p>
      <w:pPr>
        <w:widowControl w:val="on"/>
        <w:pBdr/>
        <w:spacing w:before="240" w:after="240" w:line="240" w:lineRule="auto"/>
        <w:ind w:left="0" w:right="0"/>
        <w:jc w:val="left"/>
      </w:pPr>
      <w:r>
        <w:rPr>
          <w:color w:val="000000"/>
          <w:sz w:val="24"/>
          <w:szCs w:val="24"/>
        </w:rPr>
        <w:t xml:space="preserve">Abstract</w:t>
      </w:r>
      <w:r>
        <w:rPr>
          <w:color w:val="000000"/>
          <w:sz w:val="24"/>
          <w:szCs w:val="24"/>
        </w:rPr>
        <w:br/>
        <w:t xml:space="preserve">Cybersecurity in shipping is becoming increasingly critical in the modern shipping industry. Ships are increasingly digitalised with networked systems, increasing the vulnerability to cyber-attacks. Cyber attacks can have serious consequences, including compromised shipping safety, human casualties, environmental damage and economic losses.</w:t>
      </w:r>
      <w:r>
        <w:rPr>
          <w:color w:val="000000"/>
          <w:sz w:val="24"/>
          <w:szCs w:val="24"/>
        </w:rPr>
        <w:br/>
        <w:t xml:space="preserve">Key factors affecting cyber security in shipping:</w:t>
      </w:r>
      <w:r>
        <w:rPr>
          <w:color w:val="000000"/>
          <w:sz w:val="24"/>
          <w:szCs w:val="24"/>
        </w:rPr>
        <w:br/>
        <w:t xml:space="preserve">Digitalisation: ships are increasingly using networked systems such as navigation, engine control and load management systems.</w:t>
      </w:r>
      <w:r>
        <w:rPr>
          <w:color w:val="000000"/>
          <w:sz w:val="24"/>
          <w:szCs w:val="24"/>
        </w:rPr>
        <w:br/>
        <w:t xml:space="preserve">Cyber threats: cybercriminals are launching increasingly sophisticated attacks to hack and compromise ships' IT systems.</w:t>
      </w:r>
      <w:r>
        <w:rPr>
          <w:color w:val="000000"/>
          <w:sz w:val="24"/>
          <w:szCs w:val="24"/>
        </w:rPr>
        <w:br/>
        <w:t xml:space="preserve">State actors in cyberspace.</w:t>
      </w:r>
      <w:r>
        <w:rPr>
          <w:color w:val="000000"/>
          <w:sz w:val="24"/>
          <w:szCs w:val="24"/>
        </w:rPr>
        <w:br/>
        <w:t xml:space="preserve">Human factor: the awareness and training of ship crews on cyber security is key to preventing attacks.</w:t>
      </w:r>
      <w:r>
        <w:rPr>
          <w:color w:val="000000"/>
          <w:sz w:val="24"/>
          <w:szCs w:val="24"/>
        </w:rPr>
        <w:br/>
        <w:t xml:space="preserve">While shipping has been at the forefront of the Russia-Ukraine conflict in our neighbourhood, the detection and hijacking of ships has been reported in 14 active armed conflicts around the world. We have also seen that a ship stranded in the Suez Canal can cripple world trade!</w:t>
      </w:r>
      <w:r>
        <w:rPr>
          <w:color w:val="000000"/>
          <w:sz w:val="24"/>
          <w:szCs w:val="24"/>
        </w:rPr>
        <w:br/>
        <w:t xml:space="preserve">Ships are becoming more and more digital and any IT device can bypass their defences. The first aim of my thesis is to present the vulnerabilities on ships and the current defence systems.</w:t>
      </w:r>
      <w:r>
        <w:rPr>
          <w:color w:val="000000"/>
          <w:sz w:val="24"/>
          <w:szCs w:val="24"/>
        </w:rPr>
        <w:br/>
        <w:t xml:space="preserve">The secondary purpose of my thesis is to share the experiences, simulations and case studies from the 2024 Cyber 9/12 International Cyber Security Strategy and Cyber Policy Competition, in which I participated with a team of professional students.</w:t>
      </w:r>
      <w:r>
        <w:rPr>
          <w:color w:val="000000"/>
          <w:sz w:val="24"/>
          <w:szCs w:val="24"/>
        </w:rPr>
        <w:br/>
        <w:t xml:space="preserve">In the competition, we had to implement an incident management of an attack on a geopolitically sensitive ship in an international arena under the auspices of ENISA.</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30208">
    <w:multiLevelType w:val="hybridMultilevel"/>
    <w:lvl w:ilvl="0" w:tplc="53673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30208">
    <w:abstractNumId w:val="23230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526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