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beres.andras2@pte.hu</w:t>
            </w:r>
            <w:r w:rsidRPr="001067CD">
              <w:rPr>
                <w:i/>
              </w:rPr>
              <w:br/>
            </w:r>
            <w:r w:rsidR="00A96AEC">
              <w:t>biológiatanár (egészségtan) (természettudományi gyakorlatok) - földrajztanár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HONT ZSANETT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hont.zsanett@pte.hu</w:t>
            </w:r>
            <w:bookmarkStart w:id="1" w:name="_GoBack"/>
            <w:bookmarkEnd w:id="1"/>
            <w:r w:rsidRPr="001067CD">
              <w:br/>
            </w:r>
            <w:r w:rsidR="00C275A3">
              <w:t>földrajztanár - történelemtanár és állampolgári ismeretek tanára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Molnár-Kovács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Uniós ismeretek és az Európa-kép megjelenése a magyar általános iskolai földrajz- és történelem tankönyvekben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tankönyvelemzés; földrajz; történelem; európai identitás; európai dimenzió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Bevezetés, célkitűzések: A diákok Európáról, illetve az Európai Unióról (EU) alkotott tudásá-nak és látásmódjának formálásában az iskolai tananyagok tartalmi jelentősége és megközelítése kulcsfontosságú. Jelen dolgozat célja, hogy a hazai általános iskolai földrajz- és történelemtan-könyvek elemzésével feltárja, hogy milyen mértékű és mélységű ismeretanyaghoz férhetnek hozzá a diákok az Európai Unió kapcsán. Emellett – az „Európai Dimenzió az Oktatásban” (European Dimension in Education, EDE) keretrendszerrel összefüggésben – az európai iden-titás reprezentációjának és integrációjának vizsgálata is fókuszba kerül a magyar általános isko-lai földrajztankönyvek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kvalitatív vizsgálat a földrajz- és történelemtankönyvek tartalmi összehasonlí-tásán alapul, kiemelve a földrajz és történelem tantárgyak közötti kapcsolatokat és az Európai Unióval kapcsolatos témák megjelenését. A kutatás azonban túlmutat az ún. EU-tematikát közvetítő tankönyvi tartalmak feltárásán és számbavételén, a (keret)tantervi háttér feltérképe-zése, dokumentumelemzése éppúgy kiemelt célként jelenik meg, hiszen a pedagógusok a taní-tás során ennek megfelelően építik fel a tanmeneteiket.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kutatási eredmények rámutattak, hogy mind a földrajz-, mind pedig a törté-nelemtankönyvek kiemelik az Európai Unió fontosságát és szerepét, azonban eltérő megközelí-tésekkel és hangsúlyokkal dolgozzák fel azt. A földrajztankönyvek főként a területi, gazdasági és társadalmi vonatkozásokat helyezik előtérbe, míg a történelemtankönyvek az uniós fejlődés, a politikai intézményrendszer és a kritikai kérdések elemzésére koncentrálnak.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EU-hoz kötődő témák mennyisége továbbra is kevés a magyar általános iskolai földrajz- és történelemtankönyvekben, ezért javasoljuk a tananyag mélyebb és átfogóbb (tankönyvi) megközelítését, amely több tantárgyon keresztül tárgyalja az EU-t, így növelve a diákok tudását és látásmódját a témában. Az eredmények alapján javasoljuk továbbá az EDE mutatók fokozottabb integrálását a tankönyvekbe, különösen a földrajz tantárgy esetében, valamint az Európával kapcsolatos tartalmi reprezentáció javítását, például interaktív elemek beépítésével, amelyek segíthetik a diákokat az európai földrajzi adatok megértésében és az európai identitás kialakításában, 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25427">
    <w:multiLevelType w:val="hybridMultilevel"/>
    <w:lvl w:ilvl="0" w:tplc="55777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25427">
    <w:abstractNumId w:val="67725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496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