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POSCHER ANNA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annaposcher02@gmail.com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Czimmerer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Szegedi Biológiai Kutatóközpont, Genetikai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IL-4 és a hipoxiás mikrokörnyezet együttes hatása a makrofágok transzkripciós és epigenetikai programjára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makrofág; IL-4; hipoxia; szinergisztikus génaktiváció; epigenetikai szabályozás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makrofágok a veleszületett immunitás sejtes elemeinek egy rendkívül diverz, heterogén csoportját alkotják. Különböző mikrokörnyezeti szignálok hatására eltérő fenotípusos állapotokat mutatnak, amelynek két végpontja az interferon gamma (IFN-g)/ lipopoliszacharid (LPS) által indukált klasszikus, és az interleukin-4 (IL-4) által indukált alternatív makrofág polarizáció. Az alternatív polarizáció számos hipoxiás mikrokörnyezettel együtt járó kórképben megfigyelhető (például daganatokban, fibrotikus folyamatokban, és allergiás légúti gyulladásban). Ennek ellenére a hipoxia alternatív makrofág polarizációra gyakorolt hatása és ennek funkcionális következményei kevéssé ismertek.</w:t>
      </w:r>
      <w:r>
        <w:rPr>
          <w:color w:val="000000"/>
          <w:sz w:val="24"/>
          <w:szCs w:val="24"/>
        </w:rPr>
        <w:br/>
        <w:t xml:space="preserve">Munkánk során új generációs szekvenálás (NGS) alapú módszerekkel vizsgáltuk, hogy a hipoxiás környezet és az IL-4 egyidejű jelenléte hogyan befolyásolja a makrofágok polarizációs programját transzkripciós és epigenetikai szinten egér csontvelőből származó makrofágokban (BMDM).</w:t>
      </w:r>
      <w:r>
        <w:rPr>
          <w:color w:val="000000"/>
          <w:sz w:val="24"/>
          <w:szCs w:val="24"/>
        </w:rPr>
        <w:br/>
        <w:t xml:space="preserve">RNS-szekvenálási adatok alapján azonosítottunk 377 gént, amelyek kifejeződését a hipoxiás mikrokörnyezet és az IL-4 szinergisztikusan indukálta. Ezen gének többnyire az alternatív makrofág polarizációra jellemző metabolikus útvonalakban, illetve az immunválasz negatív szabályozásában vesznek részt.</w:t>
      </w:r>
      <w:r>
        <w:rPr>
          <w:color w:val="000000"/>
          <w:sz w:val="24"/>
          <w:szCs w:val="24"/>
        </w:rPr>
        <w:br/>
        <w:t xml:space="preserve">Ezen génkifejeződési mintázat hátterében álló lehetséges epigenetikai változásokat ATAC-, illetve ChIP-szekvenálási adatok alapján vizsgáltuk. 6685 olyan kromatin régiót azonosítottunk, amelyek hipoxiás mikrokörnyezetben, IL-4 jelenlétében nyitott állapotban vannak és a szinergisztikusan indukált génekhez annotálhatók. Ezeken a helyeken megvizsgáltuk az RNS polimeráz II kötődésének változását, amely alapján a szinergisztikusan indukált génekhez annotálható nyitott kromatin régiók négy csoportja különíthető el.</w:t>
      </w:r>
      <w:r>
        <w:rPr>
          <w:color w:val="000000"/>
          <w:sz w:val="24"/>
          <w:szCs w:val="24"/>
        </w:rPr>
        <w:br/>
        <w:t xml:space="preserve">Eredményeink arra engednek következtetni, hogy az IL-4-aktivált alternatív makrofág polarizációs program hipoxiás mikrokörnyezetben is végbemegy és ezen környezeti szignálok együttesen olyan gének kifejeződését fokozzák, amelyeknek szerepe lehet a makrofágok funkciójának módosulásában. Továbbá ennek a folyamatnak a hátterében részben szinergisztikus kromatin nyitás és fokozódó enhanszer aktiváció állhat.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911995">
    <w:multiLevelType w:val="hybridMultilevel"/>
    <w:lvl w:ilvl="0" w:tplc="1070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911995">
    <w:abstractNumId w:val="789119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0982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