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GILINGER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gilinger.tibor@gmail.com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Osvay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Off-axis parabolatükör és nagy intenzitású lézernyaláb egyszerű beállítási módszere és alkalmazásai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parabolatükör; ultrarövid lézerimpulzus; fókuszálás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intenzitású, ultrarövid lézerimpulzusoknak számtalan felhasználási területe létezik, mind a tudományos, felfedező kísérletekben, mind pedig az alkalmazásokban. Az egyik legfontosabb feladat ezen széles spektrális tartományú impulzusok lefókuszálása a célfelületre vagy céltárgyra. E feladatra a gyakorlatban elterjedt megoldás a refraktív optikák helyett a reflektív optikák használata, melyek alkalmazásával elkerülhetjük a nagy teljesítményű impulzusok optikai anyagon való áthaladását, valamint a fókuszáláskor fellépő színi hiba (fázisfront torzulás) hatását. A gömbtükrök - melyek a legegyszerűbb reflexiós elven működő fókuszálóelemek - alkalmazhatóságának korlátot szab a szférikus aberráció. Egy optikai aberrációktól mentes reflektív fókuszáló elem a parabolikus tükör, mely torzulás mentesen képes a lehető legkisebb pontba összegyűjteni a megfelelő irányból a felületére érkező lézernyalábot. A gyakorlatban ezen tükörtípus ún. tengelyen kívüli (off-axis) változatát használják.</w:t>
      </w:r>
      <w:r>
        <w:rPr>
          <w:color w:val="000000"/>
          <w:sz w:val="24"/>
          <w:szCs w:val="24"/>
        </w:rPr>
        <w:br/>
        <w:t xml:space="preserve">A parabolatükör tényleges használata iránti lelkesedést csökkenti, hogy az eszköz rendkívül érzékeny a beállítás pontosságára. Néhány mrad-nyi eltérés az ideális iránytól, illetve tizedmiliméternyi eltérés az ideális pozíciótól - egy gömbi tükörrel összevetve - jelentősen lerontja a fókuszfolt minőségét. Egy off-axis parabolatükör hagyományos úton való beállítása rendkívül időigényes, a pozíció és irány folyamatos állítgatásával lehetséges. A munkám során kidolgoztam egy hatékony és megfelelően pontos eljárást, mellyel tetszőleges off-axis parabolatükör, valamint a nagy intenzitású lézernyaláb együttesen beállítható. Ezen módszert alkalmazva két kísérleti elrendezésben is sikerült a fókuszált intenzitást maximalizálni. Egyrészt ultravékony folyadékhártya alkalmazásával lézeres iongyorsítást valósítottak meg az ELI-ALPS Lézeres Kutatóintézetben. Másrészt szalag céltárgy alkalmazásával pontszerű röntgenforrás fejlesztése folyik az SZTE TeWaTi laboratóriumában.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46866">
    <w:multiLevelType w:val="hybridMultilevel"/>
    <w:lvl w:ilvl="0" w:tplc="87684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46866">
    <w:abstractNumId w:val="773468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097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