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peter.o.tamas@gmail.com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Szilágyi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Takács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Poroszkék nanorészecskék kolloidstabilitása és antioxidáns aktivitása közötti összefüggések különböző szervetlen sók jelenlétében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Poroszkék, kolloidstabilitás, elektroforetikus mobilitás, ionspecifikus hatás, antioxidáns aktivitás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az antioxidáns aktivitással rendelkező nanozyme-ok kifejlesztése számos tudományos kutatás célját szolgálta. Ezek a szervetlen nanorészecskék az enzimekhez hasonló működéssel bírnak, azonban olcsóbban előállíthatóak, és a fizikai-kémia tulajdonságaik hangolhatósága révén kevésbé érzékenyek olyan környezeti hatásokra, mint az oldatok pH-ja, hőmérséklete, vagy a magas sókoncentráció. Mivel ezen részecskéket gyakran vizes közegben diszpergálva alkalmazzák, ezért kiemelten fontos a kolloidstabilitásuk és antioxidáns aktivitásuk közötti összefüggések feltérképezése különböző szervetlen sók jelenlétében [1].</w:t>
      </w:r>
      <w:r>
        <w:rPr>
          <w:color w:val="000000"/>
          <w:sz w:val="24"/>
          <w:szCs w:val="24"/>
        </w:rPr>
        <w:br/>
        <w:t xml:space="preserve">A kutatásunk során tormaperoxidáz (HRP) enzimet utánzó PB nanorészecskéket szintetizáltunk, majd vizsgáltuk a részecskék kolloidstabilitását, és enzimatikus aktivitását különböző szervetlen ionok jelenlétében. A töltésviszonyokat és az aggregációs folyamatokat fényszórásmérésen alapuló technikák segítségével követtük nyomon. A kísérleti eredményeinket a Hofmeister sorozattal, a Schulze–Hardy-szabállyal és a töltéssel rendelkező részecskék kolloidstabilitásának leírására kidolgozott DLVO-elmélet által értelmeztük. A PB antioxidáns aktivitása és kolloidstabilitása közötti összefüggéseket a vizsgált sók jelenlétében HRP teszt segítésével mértük fel. Megállapítottuk, hogy mind az ionok felülethez való affinitásának, mind pedig a koncentrációjának jelentős szerepe van a reakciósebesség szempontjából. Az ionerősség növelése ugyanis az elektromos kettősréteg egyre nagyobb mértékű beszűkülését eredményezi, ami által a részecskék felülete könnyebben megközelíthetővé válik a szubsztrát számára. Ezek alapján a PB olyan magas sókoncentrációjú rendszerekben is hatékonyan kifejtheti antioxidáns aktivitását, melyek a természetes eredetű enzimek inaktiválódását okozhatják.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Alsharif NB, Samu GF, Sáringer S, Muráth S, Szilagyi I: A colloid approach to decorate</w:t>
      </w:r>
      <w:r>
        <w:rPr>
          <w:color w:val="000000"/>
          <w:sz w:val="24"/>
          <w:szCs w:val="24"/>
        </w:rPr>
        <w:br/>
        <w:t xml:space="preserve">latex particles with Prussian blue nanozymes. J Mol Liq 2020, 309:113066.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977219">
    <w:multiLevelType w:val="hybridMultilevel"/>
    <w:lvl w:ilvl="0" w:tplc="963684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977219">
    <w:abstractNumId w:val="869772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85376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