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kiraly.agnes@stud.uni-nke.hu</w:t>
            </w:r>
            <w:r w:rsidRPr="001067CD">
              <w:rPr>
                <w:i/>
              </w:rPr>
              <w:br/>
            </w:r>
            <w:r w:rsidR="00A96AEC">
              <w:t>Kiberbiztonság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 Magyar  Sándor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fenyegetettség elemző platformok felhasználásának lehetőségei a kibertéri fenyegetések felderítésében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fenyegetettség elemzés, platform, kibervédelem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időszakban egyre több szó esik a kibertérről, a kibertérben végrehajtott támadások-ról. A jelen időszak konfliktusai során, mindenki számára egyértelművé vált az, amit a NATO már 2016-ban kijelentett, hogy a kibertér az ötödik hadszintér, ahol közel ugyan olyan hatásokat lehet kiváltani, mint a hagyományos kinetikus hadviselés során.</w:t>
      </w:r>
      <w:r>
        <w:rPr>
          <w:color w:val="000000"/>
          <w:sz w:val="24"/>
          <w:szCs w:val="24"/>
        </w:rPr>
        <w:br/>
        <w:t xml:space="preserve">Ennek köszönhetően egyre inkább a vállatok számára kiemelkedő fontosságúvá vált, hogy megismerjék azt a kibertéri környezetet, amelyben működniük kell, felmérjék, a rendszereikre leselkedő veszélyeket és fenyegetéseket. Ezt a megismerést hatékonyan tudják támogatni a kereskedelmi forgalomban, vagy ingyenesen elérhető, nyílt forráskódú fenyegetettség elemző platformok.</w:t>
      </w:r>
      <w:r>
        <w:rPr>
          <w:color w:val="000000"/>
          <w:sz w:val="24"/>
          <w:szCs w:val="24"/>
        </w:rPr>
        <w:br/>
        <w:t xml:space="preserve">A dolgozatomban arra igyekszem rávilágítani, hogy mennyire sokszínű is maga a fenyegetettség elemzés. A kibervédelemben tevékenykedő valamennyi szakterület munkáját hatékonyan képes támogatni.</w:t>
      </w:r>
      <w:r>
        <w:rPr>
          <w:color w:val="000000"/>
          <w:sz w:val="24"/>
          <w:szCs w:val="24"/>
        </w:rPr>
        <w:br/>
        <w:t xml:space="preserve">A különböző elemzési módszertanok mind hozzájárulnak az ellenérdekelt felek támadási módszereinek, technikáinak és taktikáinak megismeréséhez és a hatékony védekezési stratégia kialakításához.</w:t>
      </w:r>
      <w:r>
        <w:rPr>
          <w:color w:val="000000"/>
          <w:sz w:val="24"/>
          <w:szCs w:val="24"/>
        </w:rPr>
        <w:br/>
        <w:t xml:space="preserve">A dolgozatomban felmértem, hogy a leggyakrabban használt kereskedelmi platformok milyen szolgáltatásokat képesek nyújtani és a fenyegetettség elemzés mely szintjét képesek támogatni. Ugyan ezt megtettem a leginkább elterjedt, nyílt forráskódú ingyenes platformokkal is.</w:t>
      </w:r>
      <w:r>
        <w:rPr>
          <w:color w:val="000000"/>
          <w:sz w:val="24"/>
          <w:szCs w:val="24"/>
        </w:rPr>
        <w:br/>
        <w:t xml:space="preserve">A vizsgálataim során arra a következtetésre jutottam, hogy manapság már technikai és taktikai szinten nincs nagy különbség a kereskedelmi és az ingyenesen hozzáférhető platformok kínálta szolgáltatások között. Az igazi különbség az operatív és a stratégiai szintű fenyegetettség elemzés támogatásnak képességében van. A megvizsgált nyílt forráskódú platformok közül, a MISP kínál csak olyan szolgáltatást, amelyik, ha kis mértékben is, de támogatja a stratégiai elemzések elkészítését.</w:t>
      </w:r>
      <w:r>
        <w:rPr>
          <w:color w:val="000000"/>
          <w:sz w:val="24"/>
          <w:szCs w:val="24"/>
        </w:rPr>
        <w:br/>
        <w:t xml:space="preserve">A kereskedelmi platformok jobb támogatást tudnak nyújtani, ha stratégiai elemzéseket kell készíteni, de ezek az elemzések sem használhatók fel közvetlenül a vállalatok vezetőinek tájékoztatásra, csak információ forrásként használhatók, az elemzéseket továbbra is a szervezet saját szakembereinek kell elkészítenie.</w:t>
      </w:r>
      <w:r>
        <w:rPr>
          <w:color w:val="000000"/>
          <w:sz w:val="24"/>
          <w:szCs w:val="24"/>
        </w:rPr>
        <w:br/>
        <w:t xml:space="preserve">A dolgozatom végén javaslatot teszek arra, hogy az egyre elterjedtebb természetes nyelvi feldolgozás segítségével a stratégiai fenyegetettség elemzés elkészítését is támogathatja a mesterséges intelligencia.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33338">
    <w:multiLevelType w:val="hybridMultilevel"/>
    <w:lvl w:ilvl="0" w:tplc="60380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33338">
    <w:abstractNumId w:val="257333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615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