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SALY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saly.veronika@stud.uni-nke.hu</w:t>
            </w:r>
            <w:r w:rsidRPr="001067CD">
              <w:rPr>
                <w:i/>
              </w:rPr>
              <w:br/>
            </w:r>
            <w:r w:rsidR="00A96AEC">
              <w:t>Nemzetközi Biztonság- és Védelempolitika alapképzési szak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Holecz József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védelmi igazgatási szabályozás 2019-2024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Védelmi igazgatás; különleges jogrend; biztonsági környezet; reform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Megítélésem szerint, a 21. század biztonsági tényezői, komoly reformot indikáltak a védelmi igazgatás rendszerében, amely alapjaiban változtatja meg a válságkezelés metódusait. Ezáltal, a védelmi igazgatási szabályozás átmeneti időszakban van, amellyel a jogalkotó helyzetét szeretnék egyszerűsíteni a különleges jogrend időszakra vonatkozóan. Az arra való felkészülés célja érdekében, valamint ezzel az összkormányzati döntéshozatalt erősítik, illetve a védelmi igazgatás szabályozását reformálják, amely a védelmi igazgatás egységes kiépítését szolgálja.</w:t>
      </w:r>
      <w:r>
        <w:rPr>
          <w:color w:val="000000"/>
          <w:sz w:val="24"/>
          <w:szCs w:val="24"/>
        </w:rPr>
        <w:br/>
        <w:t xml:space="preserve">Ennek megvizsgálása érdekében, a biztonsági környezet feltárása elengedhetetlen, mivel 21. század egy olyan komplex biztonsági környezetet hozott el, amelyre nem volt felkészülve senki. A bekövetkezett események kezelése nyomán a politikai stratégiai szinten lévők szembesültek a szabályozás hiányosságával, átláthatatlanságával. Egyre inkább egyértelművé vált, hogy ahhoz, hogy reagálni tudjanak a felmerülő válságokra, biztonsági kihívásokra, szükséges volt a szabályok egységesítése, illetve az alkalmazható módszerek szabályozási kereteinek lefektetése, amellyel az összkormányzati döntéshozatalt szeretnék elősegíteni.</w:t>
      </w:r>
      <w:r>
        <w:rPr>
          <w:color w:val="000000"/>
          <w:sz w:val="24"/>
          <w:szCs w:val="24"/>
        </w:rPr>
        <w:br/>
        <w:t xml:space="preserve">A környezetre való reagálás céljával, a védelmi igazgatás rendszere az elmúlt időszakban alapjaiban alakult át a 2021. XCIII. törvénnyel, amely a védelmi és biztonsági tevékenységek összehangolásáról szól, és egy olyan új irányt vezet be, amellyel egy stabilabb, összkormányzati válságkezelést szeretnének elérni. A reform részeként a különleges jogrendi helyzet átalakításával kezdtek, amelyet így, sokkal átláthatóbbá, és egyszerűbbé alakítottak.</w:t>
      </w:r>
      <w:r>
        <w:rPr>
          <w:color w:val="000000"/>
          <w:sz w:val="24"/>
          <w:szCs w:val="24"/>
        </w:rPr>
        <w:br/>
        <w:t xml:space="preserve">Dolgozatom elkészítése érdekében, szeretném feldolgozni a 2021. évi XCIII. törvényt a védelmi és biztonsági tevékenységek összehangolásáról, illetve annak kapcsolódását a magasabb stratégiai dokumentumhoz, Magyarország Nemzeti Biztonsági Stratégiájához.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02616">
    <w:multiLevelType w:val="hybridMultilevel"/>
    <w:lvl w:ilvl="0" w:tplc="82379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02616">
    <w:abstractNumId w:val="358026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098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