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CZIFRA </w:t>
            </w:r>
          </w:p>
          <w:p w:rsidR="00C275A3" w:rsidRDefault="00CA6B74" w:rsidP="00C275A3">
            <w:pPr>
              <w:pStyle w:val="Hallgatokepzes"/>
            </w:pPr>
            <w:r w:rsidRPr="001067CD">
              <w:rPr>
                <w:i/>
              </w:rPr>
              <w:t>cifike2000@gmail.com</w:t>
            </w:r>
            <w:r w:rsidRPr="001067CD">
              <w:rPr>
                <w:i/>
              </w:rPr>
              <w:br/>
            </w:r>
            <w:r w:rsidR="00A96AEC">
              <w:t>Military Leadership</w:t>
            </w:r>
            <w:r w:rsidR="00A96AEC">
              <w:br/>
            </w:r>
            <w:r w:rsidR="00E77B23">
              <w:t>BSc, 1.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Liutanant- colonel István Ember PhD</w:t>
            </w:r>
          </w:p>
          <w:p w:rsidR="00DB4822" w:rsidRDefault="00DB4822" w:rsidP="00BA6BAF">
            <w:pPr>
              <w:pStyle w:val="Konzulensektitulus"/>
            </w:pPr>
            <w:r w:rsidRPr="00DB4822">
              <w:t>lecturer assistantet ,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Challenges of Explosive Ordnance Disposal Following the End of the Russian-Ukrainian War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IED; Ukraine; war; deactivation; explosive devices</w:t>
      </w:r>
      <w:r>
        <w:t xml:space="preserve"/>
      </w:r>
    </w:p>
    <w:p>
      <w:pPr>
        <w:widowControl w:val="on"/>
        <w:pBdr/>
        <w:spacing w:before="240" w:after="240" w:line="240" w:lineRule="auto"/>
        <w:ind w:left="0" w:right="0"/>
        <w:jc w:val="left"/>
      </w:pPr>
      <w:r>
        <w:rPr>
          <w:color w:val="000000"/>
          <w:sz w:val="24"/>
          <w:szCs w:val="24"/>
        </w:rPr>
        <w:t xml:space="preserve">I chose the topic of post-conflict explosive ordnance disposal challenges following the conclusion of the Russian-Ukrainian war for my research because it focuses on a future difficulty that becomes essential after the end of the current conflict. In my research, I sought to answer how various explosive devices were employed during the war and in what ways.</w:t>
      </w:r>
    </w:p>
    <w:p>
      <w:pPr>
        <w:widowControl w:val="on"/>
        <w:pBdr/>
        <w:spacing w:before="240" w:after="240" w:line="240" w:lineRule="auto"/>
        <w:ind w:left="0" w:right="0"/>
        <w:jc w:val="left"/>
      </w:pPr>
      <w:r>
        <w:rPr>
          <w:color w:val="000000"/>
          <w:sz w:val="24"/>
          <w:szCs w:val="24"/>
        </w:rPr>
        <w:t xml:space="preserve">My hypothesis is that due to the nature of the conflict, the quantity and deployment methods of different explosive devices used deviate significantly from what was previously observed. As a result of these structures, a support framework emerged, significantly contributing to the appearance of multinational weapon arsenals observed during the war.</w:t>
      </w:r>
    </w:p>
    <w:p>
      <w:pPr>
        <w:widowControl w:val="on"/>
        <w:pBdr/>
        <w:spacing w:before="240" w:after="240" w:line="240" w:lineRule="auto"/>
        <w:ind w:left="0" w:right="0"/>
        <w:jc w:val="left"/>
      </w:pPr>
      <w:r>
        <w:rPr>
          <w:color w:val="000000"/>
          <w:sz w:val="24"/>
          <w:szCs w:val="24"/>
        </w:rPr>
        <w:t xml:space="preserve">I investigated certain explosive devices used during the conflict. It can be stated that many explosive devices pose greater risks to soldiers performing clearance tasks than usual, often due to their structural composition or the materials they contain.</w:t>
      </w:r>
    </w:p>
    <w:p>
      <w:pPr>
        <w:widowControl w:val="on"/>
        <w:pBdr/>
        <w:spacing w:before="240" w:after="240" w:line="240" w:lineRule="auto"/>
        <w:ind w:left="0" w:right="0"/>
        <w:jc w:val="left"/>
      </w:pPr>
      <w:r>
        <w:rPr>
          <w:color w:val="000000"/>
          <w:sz w:val="24"/>
          <w:szCs w:val="24"/>
        </w:rPr>
        <w:t xml:space="preserve">I considered the examination of warfare methods to be of paramount importance, as I deemed understanding the application techniques of weapons to be the most defining component. Each way of warfare can carry out its own methods and procedures, the mixture of which can pose significant challenges during certain explosive ordnance disposal tasks.</w:t>
      </w:r>
    </w:p>
    <w:p>
      <w:pPr>
        <w:widowControl w:val="on"/>
        <w:pBdr/>
        <w:spacing w:before="240" w:after="240" w:line="240" w:lineRule="auto"/>
        <w:ind w:left="0" w:right="0"/>
        <w:jc w:val="left"/>
      </w:pPr>
      <w:r>
        <w:rPr>
          <w:color w:val="000000"/>
          <w:sz w:val="24"/>
          <w:szCs w:val="24"/>
        </w:rPr>
        <w:t xml:space="preserve">In the final part of my research, I examined non-traditional explosive devices and unconventional application techniques. In many cases, standardized explosive devices were not used in conventional ways. Additionally, sometimes new devices were created from multiple explosive device components. Moreover, the appearance of completely homemade explosive devices was also observed.</w:t>
      </w:r>
    </w:p>
    <w:p>
      <w:pPr>
        <w:widowControl w:val="on"/>
        <w:pBdr/>
        <w:spacing w:before="240" w:after="240" w:line="240" w:lineRule="auto"/>
        <w:ind w:left="0" w:right="0"/>
        <w:jc w:val="left"/>
      </w:pPr>
      <w:r>
        <w:rPr>
          <w:color w:val="000000"/>
          <w:sz w:val="24"/>
          <w:szCs w:val="24"/>
        </w:rPr>
        <w:t xml:space="preserve">As a result of the research, it can be concluded that, following the conclusion of the war, explosive ordnance disposal personnel face a complex challenge. The wide range of deployed weapons due to multinational support systems. Secondly, even within a nation, there is a great variety. Moreover, there is a significant presence of explosive devices that can be considered more dangerous than usual in some way. Finally, it can be noted that due to the diversity of warfare methods, the emergence of non-traditional explosive devices is prominent, which I divided into three main groups. Overall, through my research, I aimed to shed light on the previously unknown difficulties that the prevalent wars of our time may bring to the execution of explosive ordnance disposal tasks.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90238">
    <w:multiLevelType w:val="hybridMultilevel"/>
    <w:lvl w:ilvl="0" w:tplc="38768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90238">
    <w:abstractNumId w:val="23990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375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