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TŐKÉS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imretokes04@gmail.com</w:t>
            </w:r>
            <w:r w:rsidRPr="001067CD">
              <w:rPr>
                <w:i/>
              </w:rPr>
              <w:br/>
            </w:r>
            <w:r w:rsidR="00A96AEC">
              <w:t>Military Leadership</w:t>
            </w:r>
            <w:r w:rsidR="00A96AEC">
              <w:br/>
            </w:r>
            <w:r w:rsidR="00E77B23">
              <w:t>BSc,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Ludovika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Balázs Vad</w:t>
            </w:r>
          </w:p>
          <w:p w:rsidR="00DB4822" w:rsidRDefault="00DB4822" w:rsidP="00BA6BAF">
            <w:pPr>
              <w:pStyle w:val="Konzulensektitulus"/>
            </w:pPr>
            <w:r w:rsidRPr="00DB4822">
              <w:t>Service engineer,  Roche (Hungary) Ltd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Basic principles of counter-airborne warfare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Airlanding, leadership, counter-attack, initiative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Large scale airborne operations have faded into the background since the second world war.</w:t>
      </w:r>
      <w:r>
        <w:rPr>
          <w:color w:val="000000"/>
          <w:sz w:val="24"/>
          <w:szCs w:val="24"/>
        </w:rPr>
        <w:br/>
        <w:t xml:space="preserve">With the rapid development of air defence systems, an airborne landing by enemy forces was</w:t>
      </w:r>
      <w:r>
        <w:rPr>
          <w:color w:val="000000"/>
          <w:sz w:val="24"/>
          <w:szCs w:val="24"/>
        </w:rPr>
        <w:br/>
        <w:t xml:space="preserve">considered impossible. NATO members, Russia and China however put a large emphasis on</w:t>
      </w:r>
      <w:r>
        <w:rPr>
          <w:color w:val="000000"/>
          <w:sz w:val="24"/>
          <w:szCs w:val="24"/>
        </w:rPr>
        <w:br/>
        <w:t xml:space="preserve">developing their airborne landing capabilities and training for offensive airborne operations. In</w:t>
      </w:r>
      <w:r>
        <w:rPr>
          <w:color w:val="000000"/>
          <w:sz w:val="24"/>
          <w:szCs w:val="24"/>
        </w:rPr>
        <w:br/>
        <w:t xml:space="preserve">the face of recent evets, we can see that the an airborne landing operation conducted by enemy</w:t>
      </w:r>
      <w:r>
        <w:rPr>
          <w:color w:val="000000"/>
          <w:sz w:val="24"/>
          <w:szCs w:val="24"/>
        </w:rPr>
        <w:br/>
        <w:t xml:space="preserve">force is quite possible.</w:t>
      </w:r>
      <w:r>
        <w:rPr>
          <w:color w:val="000000"/>
          <w:sz w:val="24"/>
          <w:szCs w:val="24"/>
        </w:rPr>
        <w:br/>
        <w:t xml:space="preserve">In my work I try to showcase by three examples, how highly the tactical and operational</w:t>
      </w:r>
      <w:r>
        <w:rPr>
          <w:color w:val="000000"/>
          <w:sz w:val="24"/>
          <w:szCs w:val="24"/>
        </w:rPr>
        <w:br/>
        <w:t xml:space="preserve">decisions of the field commanders can influence the fight against an enemy airlanding. In all</w:t>
      </w:r>
      <w:r>
        <w:rPr>
          <w:color w:val="000000"/>
          <w:sz w:val="24"/>
          <w:szCs w:val="24"/>
        </w:rPr>
        <w:br/>
        <w:t xml:space="preserve">three cases the attacking force conducted a tactical airlanding operation to secure the way for</w:t>
      </w:r>
      <w:r>
        <w:rPr>
          <w:color w:val="000000"/>
          <w:sz w:val="24"/>
          <w:szCs w:val="24"/>
        </w:rPr>
        <w:br/>
        <w:t xml:space="preserve">follow-on forces. The three cases being analised are the airlandings to seize the Maleme airfield</w:t>
      </w:r>
      <w:r>
        <w:rPr>
          <w:color w:val="000000"/>
          <w:sz w:val="24"/>
          <w:szCs w:val="24"/>
        </w:rPr>
        <w:br/>
        <w:t xml:space="preserve">(Crete, 1941. May 20-28.), the bridges at Arnhem (Netherlands 1944. September 17—23.) and</w:t>
      </w:r>
      <w:r>
        <w:rPr>
          <w:color w:val="000000"/>
          <w:sz w:val="24"/>
          <w:szCs w:val="24"/>
        </w:rPr>
        <w:br/>
        <w:t xml:space="preserve">the Antonov airport (Ukraine 2022. February 24-25.) and the reaction of defening forces. By</w:t>
      </w:r>
      <w:r>
        <w:rPr>
          <w:color w:val="000000"/>
          <w:sz w:val="24"/>
          <w:szCs w:val="24"/>
        </w:rPr>
        <w:br/>
        <w:t xml:space="preserve">looking at the actions of the defending forces I try to present the basic principles which are</w:t>
      </w:r>
      <w:r>
        <w:rPr>
          <w:color w:val="000000"/>
          <w:sz w:val="24"/>
          <w:szCs w:val="24"/>
        </w:rPr>
        <w:br/>
        <w:t xml:space="preserve">necessary to defeat such operations. Furthermore I demonstrate, that what consequences it may</w:t>
      </w:r>
      <w:r>
        <w:rPr>
          <w:color w:val="000000"/>
          <w:sz w:val="24"/>
          <w:szCs w:val="24"/>
        </w:rPr>
        <w:br/>
        <w:t xml:space="preserve">have to overlook this principles.</w:t>
      </w:r>
      <w:r>
        <w:rPr>
          <w:color w:val="000000"/>
          <w:sz w:val="24"/>
          <w:szCs w:val="24"/>
        </w:rPr>
        <w:br/>
        <w:t xml:space="preserve">In my analisys I used the relative combat power model, created by US general Huba Wass de</w:t>
      </w:r>
      <w:r>
        <w:rPr>
          <w:color w:val="000000"/>
          <w:sz w:val="24"/>
          <w:szCs w:val="24"/>
        </w:rPr>
        <w:br/>
        <w:t xml:space="preserve">Czege, This method of analisys uses the aspects of: manouver, firepower, protection and</w:t>
      </w:r>
      <w:r>
        <w:rPr>
          <w:color w:val="000000"/>
          <w:sz w:val="24"/>
          <w:szCs w:val="24"/>
        </w:rPr>
        <w:br/>
        <w:t xml:space="preserve">leadership. I added information as a fifth element, established in the work of Major George J.</w:t>
      </w:r>
      <w:r>
        <w:rPr>
          <w:color w:val="000000"/>
          <w:sz w:val="24"/>
          <w:szCs w:val="24"/>
        </w:rPr>
        <w:br/>
        <w:t xml:space="preserve">Franz. I will try to represent the basic factors that contribute to succesfully fight against airborne</w:t>
      </w:r>
      <w:r>
        <w:rPr>
          <w:color w:val="000000"/>
          <w:sz w:val="24"/>
          <w:szCs w:val="24"/>
        </w:rPr>
        <w:br/>
        <w:t xml:space="preserve">forces.</w:t>
      </w:r>
      <w:r>
        <w:rPr>
          <w:color w:val="000000"/>
          <w:sz w:val="24"/>
          <w:szCs w:val="24"/>
        </w:rPr>
        <w:br/>
        <w:t xml:space="preserve">In my research I mainly focus ont he actions of te defending side, putting a special emphasis</w:t>
      </w:r>
      <w:r>
        <w:rPr>
          <w:color w:val="000000"/>
          <w:sz w:val="24"/>
          <w:szCs w:val="24"/>
        </w:rPr>
        <w:br/>
        <w:t xml:space="preserve">ont he leadership. In this way I try to provide those basic principles that must be taken to</w:t>
      </w:r>
      <w:r>
        <w:rPr>
          <w:color w:val="000000"/>
          <w:sz w:val="24"/>
          <w:szCs w:val="24"/>
        </w:rPr>
        <w:br/>
        <w:t xml:space="preserve">consideration to succesfully fight against airborne forces. swiftness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634956">
    <w:multiLevelType w:val="hybridMultilevel"/>
    <w:lvl w:ilvl="0" w:tplc="33899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634956">
    <w:abstractNumId w:val="946349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034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