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80E" w:rsidRDefault="00FC780E" w:rsidP="008B0DAD">
      <w:pPr>
        <w:spacing w:line="360" w:lineRule="auto"/>
        <w:jc w:val="both"/>
      </w:pPr>
      <w:proofErr w:type="spellStart"/>
      <w:r>
        <w:t>Biró</w:t>
      </w:r>
      <w:proofErr w:type="spellEnd"/>
      <w:r>
        <w:t xml:space="preserve"> Krisztián</w:t>
      </w:r>
    </w:p>
    <w:p w:rsidR="00FC780E" w:rsidRPr="00FC780E" w:rsidRDefault="00BB2A44" w:rsidP="008B0DAD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„</w:t>
      </w:r>
      <w:proofErr w:type="spellStart"/>
      <w:r w:rsidR="00FC780E" w:rsidRPr="00FC780E">
        <w:rPr>
          <w:b/>
          <w:sz w:val="28"/>
        </w:rPr>
        <w:t>My</w:t>
      </w:r>
      <w:proofErr w:type="spellEnd"/>
      <w:r w:rsidR="00FC780E" w:rsidRPr="00FC780E">
        <w:rPr>
          <w:b/>
          <w:sz w:val="28"/>
        </w:rPr>
        <w:t xml:space="preserve"> </w:t>
      </w:r>
      <w:proofErr w:type="spellStart"/>
      <w:r w:rsidR="00FC780E" w:rsidRPr="00FC780E">
        <w:rPr>
          <w:b/>
          <w:sz w:val="28"/>
        </w:rPr>
        <w:t>mental</w:t>
      </w:r>
      <w:proofErr w:type="spellEnd"/>
      <w:r w:rsidR="00FC780E" w:rsidRPr="00FC780E">
        <w:rPr>
          <w:b/>
          <w:sz w:val="28"/>
        </w:rPr>
        <w:t xml:space="preserve">’s </w:t>
      </w:r>
      <w:proofErr w:type="spellStart"/>
      <w:r w:rsidR="00FC780E" w:rsidRPr="00FC780E">
        <w:rPr>
          <w:b/>
          <w:sz w:val="28"/>
        </w:rPr>
        <w:t>based</w:t>
      </w:r>
      <w:proofErr w:type="spellEnd"/>
      <w:r w:rsidR="00FC780E" w:rsidRPr="00FC780E">
        <w:rPr>
          <w:b/>
          <w:sz w:val="28"/>
        </w:rPr>
        <w:t xml:space="preserve"> </w:t>
      </w:r>
      <w:proofErr w:type="spellStart"/>
      <w:r w:rsidR="00FC780E" w:rsidRPr="00FC780E">
        <w:rPr>
          <w:b/>
          <w:sz w:val="28"/>
        </w:rPr>
        <w:t>on</w:t>
      </w:r>
      <w:proofErr w:type="spellEnd"/>
      <w:r w:rsidR="00FC780E" w:rsidRPr="00FC780E">
        <w:rPr>
          <w:b/>
          <w:sz w:val="28"/>
        </w:rPr>
        <w:t xml:space="preserve"> </w:t>
      </w:r>
      <w:proofErr w:type="spellStart"/>
      <w:r w:rsidR="00FC780E" w:rsidRPr="00FC780E">
        <w:rPr>
          <w:b/>
          <w:sz w:val="28"/>
        </w:rPr>
        <w:t>instrumental</w:t>
      </w:r>
      <w:proofErr w:type="spellEnd"/>
      <w:r w:rsidR="00FC780E" w:rsidRPr="00FC780E">
        <w:rPr>
          <w:b/>
          <w:sz w:val="28"/>
        </w:rPr>
        <w:t xml:space="preserve"> </w:t>
      </w:r>
      <w:proofErr w:type="spellStart"/>
      <w:r w:rsidR="00FC780E" w:rsidRPr="00FC780E">
        <w:rPr>
          <w:b/>
          <w:sz w:val="28"/>
        </w:rPr>
        <w:t>records</w:t>
      </w:r>
      <w:proofErr w:type="spellEnd"/>
      <w:r>
        <w:rPr>
          <w:b/>
          <w:sz w:val="28"/>
        </w:rPr>
        <w:t>”</w:t>
      </w:r>
    </w:p>
    <w:p w:rsidR="00FC780E" w:rsidRPr="00FC780E" w:rsidRDefault="00BB2A44" w:rsidP="008B0DAD">
      <w:pPr>
        <w:spacing w:line="360" w:lineRule="auto"/>
        <w:jc w:val="both"/>
        <w:rPr>
          <w:i/>
        </w:rPr>
      </w:pPr>
      <w:r>
        <w:rPr>
          <w:i/>
        </w:rPr>
        <w:t xml:space="preserve">Egy kísérlet a rap </w:t>
      </w:r>
      <w:r w:rsidR="00FC780E" w:rsidRPr="00FC780E">
        <w:rPr>
          <w:i/>
        </w:rPr>
        <w:t>megközelítésére</w:t>
      </w:r>
    </w:p>
    <w:p w:rsidR="00FC780E" w:rsidRDefault="00FC780E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jc w:val="both"/>
      </w:pPr>
      <w:r>
        <w:t xml:space="preserve">Domonkos István legutóbbi, 2008-ban megjelent </w:t>
      </w:r>
      <w:proofErr w:type="spellStart"/>
      <w:r>
        <w:rPr>
          <w:i/>
        </w:rPr>
        <w:t>Y</w:t>
      </w:r>
      <w:r w:rsidR="00A87AA2">
        <w:rPr>
          <w:i/>
        </w:rPr>
        <w:t>u</w:t>
      </w:r>
      <w:r>
        <w:rPr>
          <w:i/>
        </w:rPr>
        <w:t>-H</w:t>
      </w:r>
      <w:r w:rsidR="00A87AA2">
        <w:rPr>
          <w:i/>
        </w:rPr>
        <w:t>u</w:t>
      </w:r>
      <w:r>
        <w:rPr>
          <w:i/>
        </w:rPr>
        <w:t>-Rap</w:t>
      </w:r>
      <w:proofErr w:type="spellEnd"/>
      <w:r>
        <w:t xml:space="preserve"> című kötete kapcsán az irodalmi kritika ismételten szembesülni kényszerült azzal a problémával, hogy miként is értelmezhető a műben a nyíltan vállalt „műfaji” megjelölés; azaz közvetetten az a kérdés merült fel, hogy vajon </w:t>
      </w:r>
      <w:r w:rsidR="003625C3">
        <w:t>hogyan</w:t>
      </w:r>
      <w:r>
        <w:t xml:space="preserve"> definiálható maga a rap. Domonkos a könyv fülszövegében azt írja, hogy „a rap vulgáris műfaj, ezért választottam”; ám a kötet</w:t>
      </w:r>
      <w:r w:rsidR="00620062">
        <w:t xml:space="preserve"> bírálói</w:t>
      </w:r>
      <w:r>
        <w:t xml:space="preserve"> többféleképpen értékelték ezt a magyarázatot. A konyves.blog.hu kritikusa például kitér ugyan a szerző önértelmezésére, de inkább a rap strukturális és rímtechnikai sajátosságai alapján mond ítéletet a kötet ezen aspektusáról. Továbbá kiemeli, hogy „a rap igazi lényege, hogy az egyszer jelen lévő verbalitás műfaja, és nem (elsősorban) lejegyzett szöveg”.</w:t>
      </w:r>
      <w:r>
        <w:rPr>
          <w:rStyle w:val="Lbjegyzet-hivatkozs"/>
        </w:rPr>
        <w:footnoteReference w:id="1"/>
      </w:r>
      <w:r>
        <w:t xml:space="preserve"> Bodor Béla is a rap verbalitására helyezi a hangsúlyt, amikor a következőt írja: „</w:t>
      </w:r>
      <w:proofErr w:type="gramStart"/>
      <w:r>
        <w:t>A</w:t>
      </w:r>
      <w:proofErr w:type="gramEnd"/>
      <w:r>
        <w:t xml:space="preserve"> szöveg</w:t>
      </w:r>
      <w:r w:rsidR="00A87AA2">
        <w:t xml:space="preserve"> [ti. </w:t>
      </w:r>
      <w:proofErr w:type="gramStart"/>
      <w:r w:rsidR="00A87AA2">
        <w:t>a</w:t>
      </w:r>
      <w:proofErr w:type="gramEnd"/>
      <w:r w:rsidR="00A87AA2">
        <w:t xml:space="preserve"> </w:t>
      </w:r>
      <w:proofErr w:type="spellStart"/>
      <w:r w:rsidR="00A87AA2" w:rsidRPr="004E7258">
        <w:rPr>
          <w:i/>
        </w:rPr>
        <w:t>Yu-Hu-Rap</w:t>
      </w:r>
      <w:proofErr w:type="spellEnd"/>
      <w:r w:rsidR="00A87AA2">
        <w:t xml:space="preserve"> – B.K.]</w:t>
      </w:r>
      <w:r>
        <w:t xml:space="preserve"> hangzáskészletét tekintve ritkán emlékeztet arra a pergő dikcióra, ami ezt a popzenei formát vagy akár annak stilizált irodalmi változatait (Kemény István, </w:t>
      </w:r>
      <w:proofErr w:type="spellStart"/>
      <w:r>
        <w:t>Térey</w:t>
      </w:r>
      <w:proofErr w:type="spellEnd"/>
      <w:r>
        <w:t xml:space="preserve"> János, </w:t>
      </w:r>
      <w:proofErr w:type="spellStart"/>
      <w:r>
        <w:t>Fiáth</w:t>
      </w:r>
      <w:proofErr w:type="spellEnd"/>
      <w:r>
        <w:t xml:space="preserve"> Titanilla és mások munkáit) jellemzi”.</w:t>
      </w:r>
      <w:r>
        <w:rPr>
          <w:rStyle w:val="Lbjegyzet-hivatkozs"/>
        </w:rPr>
        <w:footnoteReference w:id="2"/>
      </w:r>
      <w:r>
        <w:t xml:space="preserve"> Eme pergő dikcióval szemben Harkai Vass Éva inkább egyfajta „</w:t>
      </w:r>
      <w:proofErr w:type="spellStart"/>
      <w:r>
        <w:t>recitáló-parlandós</w:t>
      </w:r>
      <w:proofErr w:type="spellEnd"/>
      <w:r>
        <w:t xml:space="preserve">, szaggatott, dadogó” előadásmódnak tekinti a rapet, s erre véleménye szerint </w:t>
      </w:r>
      <w:r w:rsidR="00BD02A9">
        <w:t>a</w:t>
      </w:r>
      <w:r>
        <w:t xml:space="preserve"> kötetben jól rájátszanak „a szándékosan monotóniára épülő, gyakran a kínrímek hatását keltő egybecsengések”.</w:t>
      </w:r>
      <w:r>
        <w:rPr>
          <w:rStyle w:val="Lbjegyzet-hivatkozs"/>
        </w:rPr>
        <w:footnoteReference w:id="3"/>
      </w:r>
    </w:p>
    <w:p w:rsidR="008B0DAD" w:rsidRDefault="008B0DAD" w:rsidP="008B0DAD">
      <w:pPr>
        <w:spacing w:line="360" w:lineRule="auto"/>
        <w:ind w:firstLine="708"/>
        <w:jc w:val="both"/>
      </w:pPr>
      <w:r>
        <w:t xml:space="preserve">Talán egyedül </w:t>
      </w:r>
      <w:proofErr w:type="spellStart"/>
      <w:r>
        <w:t>Orcsik</w:t>
      </w:r>
      <w:proofErr w:type="spellEnd"/>
      <w:r>
        <w:t xml:space="preserve"> Roland az, aki Domonkossal egyetértésben „inkább a műfaj sallangmentes, közvetlen, köntörfalazás nélküli, nem </w:t>
      </w:r>
      <w:proofErr w:type="spellStart"/>
      <w:r>
        <w:t>irodalmiaskodó</w:t>
      </w:r>
      <w:proofErr w:type="spellEnd"/>
      <w:r>
        <w:t>, s ebben az értelemben vulgáris magatartását és megszólalásmódját” veszi alapul a kötet bemutatás</w:t>
      </w:r>
      <w:r w:rsidR="00BD02A9">
        <w:t>akor</w:t>
      </w:r>
      <w:r>
        <w:t xml:space="preserve"> és értelmezés</w:t>
      </w:r>
      <w:r w:rsidR="00BD02A9">
        <w:t>ekor</w:t>
      </w:r>
      <w:r>
        <w:t>.</w:t>
      </w:r>
      <w:r>
        <w:rPr>
          <w:rStyle w:val="Lbjegyzet-hivatkozs"/>
        </w:rPr>
        <w:footnoteReference w:id="4"/>
      </w:r>
      <w:r>
        <w:t xml:space="preserve"> </w:t>
      </w:r>
      <w:r w:rsidR="00BD02A9">
        <w:t xml:space="preserve">Hollósvölgyi Iván ugyaninnen közelítette meg </w:t>
      </w:r>
      <w:proofErr w:type="spellStart"/>
      <w:r w:rsidR="00BD02A9">
        <w:t>Térey</w:t>
      </w:r>
      <w:proofErr w:type="spellEnd"/>
      <w:r w:rsidR="00BD02A9">
        <w:t xml:space="preserve"> János „rapverseit”</w:t>
      </w:r>
      <w:r w:rsidR="00BD02A9">
        <w:rPr>
          <w:rStyle w:val="Lbjegyzet-hivatkozs"/>
        </w:rPr>
        <w:footnoteReference w:id="5"/>
      </w:r>
      <w:r w:rsidR="00BD02A9">
        <w:t xml:space="preserve"> közel egy évtizeddel korábban</w:t>
      </w:r>
      <w:r>
        <w:t>,</w:t>
      </w:r>
      <w:r w:rsidR="00BD02A9" w:rsidRPr="00BD02A9">
        <w:rPr>
          <w:rStyle w:val="Lbjegyzet-hivatkozs"/>
        </w:rPr>
        <w:t xml:space="preserve"> </w:t>
      </w:r>
      <w:r>
        <w:t>és kiemelte, hogy „az igazi, autentikus rap állítólag nemcsak aljas, mocskos is. A rapper korántsem a természet vadvirága, de száraz kóró: szúr, vág, karistol, rendre fölsebzi a kifinomultabb lelket.</w:t>
      </w:r>
      <w:r w:rsidR="00BD02A9">
        <w:t>”</w:t>
      </w:r>
      <w:r>
        <w:t xml:space="preserve"> Ugyanakkor már ő is hozzátette, hogy „a rap eredendően hangzó műfaj. Az írott szöveg önmagában sehogy se hangzik.</w:t>
      </w:r>
      <w:r w:rsidR="00BD02A9">
        <w:t>”</w:t>
      </w:r>
      <w:r>
        <w:rPr>
          <w:rStyle w:val="Lbjegyzet-hivatkozs"/>
        </w:rPr>
        <w:footnoteReference w:id="6"/>
      </w:r>
    </w:p>
    <w:p w:rsidR="006A19AE" w:rsidRDefault="008B0DAD" w:rsidP="006A19AE">
      <w:pPr>
        <w:spacing w:line="360" w:lineRule="auto"/>
        <w:ind w:firstLine="708"/>
        <w:jc w:val="both"/>
      </w:pPr>
      <w:r>
        <w:lastRenderedPageBreak/>
        <w:t xml:space="preserve">Mindezek alapján jól kivehető, hogy a magyarországi irodalomkritikában nincsen konszenzus arról, hogy miként is értelmezhető vagy értelmezendő a rap; </w:t>
      </w:r>
      <w:r w:rsidR="00E92C29">
        <w:t>azonban</w:t>
      </w:r>
      <w:r>
        <w:t xml:space="preserve"> két</w:t>
      </w:r>
      <w:r w:rsidR="00170317">
        <w:t xml:space="preserve"> általános</w:t>
      </w:r>
      <w:r>
        <w:t xml:space="preserve"> megközelítési mód jól körvonalazható: vagy jellegzetes szóbeli struktúrának, vagy szintén jellegzetes – vagy inkább jellegzetesnek vett? – nyelvi regiszter</w:t>
      </w:r>
      <w:r w:rsidR="00E92C29">
        <w:t xml:space="preserve">t működtető műfajnak tekintik. Ezzel együtt azt lehet mondani, hogy bármely felfogásról is legyen szó, a megállapítások eddig kivétel nélkül megmaradtak a vélemény szintjén, a mérvadó elméleti reflexió pedig elmaradt. Ami azért is sajnálatos, mert az elmúlt néhány évben a kifejezetten szövegközpontúnak tartott rap megítélése jelentősen átalakult a köztudatban – jórészt </w:t>
      </w:r>
      <w:proofErr w:type="spellStart"/>
      <w:r w:rsidR="00E92C29">
        <w:t>Akkezdet</w:t>
      </w:r>
      <w:proofErr w:type="spellEnd"/>
      <w:r w:rsidR="00E92C29">
        <w:t xml:space="preserve"> </w:t>
      </w:r>
      <w:proofErr w:type="spellStart"/>
      <w:r w:rsidR="00E92C29">
        <w:t>Phiai</w:t>
      </w:r>
      <w:proofErr w:type="spellEnd"/>
      <w:r w:rsidR="00E92C29">
        <w:t xml:space="preserve"> második,</w:t>
      </w:r>
      <w:r w:rsidR="00422BE8">
        <w:t xml:space="preserve"> </w:t>
      </w:r>
      <w:r w:rsidR="00E92C29" w:rsidRPr="00422BE8">
        <w:rPr>
          <w:i/>
        </w:rPr>
        <w:t>Kottazűr</w:t>
      </w:r>
      <w:r w:rsidR="00422BE8">
        <w:t xml:space="preserve"> (2010)</w:t>
      </w:r>
      <w:r w:rsidR="00E92C29">
        <w:t xml:space="preserve"> című lemezének köszönhetően</w:t>
      </w:r>
      <w:r w:rsidR="00422BE8">
        <w:t>, amelynek – a kortárs magyar költészet befolyásáról árulkodó – szövegvilága nagyban eltért a magyarországi rapben addig m</w:t>
      </w:r>
      <w:r w:rsidR="00460825">
        <w:t xml:space="preserve">egszokottól, s így megkérdőjelezhetővé tette például azt a közkeletű vélekedést, hogy a rap </w:t>
      </w:r>
      <w:r w:rsidR="00996981">
        <w:t>valamiféle vulgáris, jellegzetes témákkal foglalkozó műfajként</w:t>
      </w:r>
      <w:r w:rsidR="00460825">
        <w:t xml:space="preserve"> volna leginkább jel</w:t>
      </w:r>
      <w:r w:rsidR="00B4670E">
        <w:t>lemezhető.</w:t>
      </w:r>
    </w:p>
    <w:p w:rsidR="008B0DAD" w:rsidRDefault="00754B4D" w:rsidP="006A19AE">
      <w:pPr>
        <w:spacing w:line="360" w:lineRule="auto"/>
        <w:ind w:firstLine="708"/>
        <w:jc w:val="both"/>
      </w:pPr>
      <w:r>
        <w:t>Amennyiben a költészeti hagyomány tekintetében kívánjuk értékelni a rapet, legelőször azt érdemes megvizsgálni, hogy általában véve milyen szinten versszerű a szerveződése – vagyis lényegében egyfajta „versformaként” szükséges kezelni, amennyiben feltételezhető, hogy csaknem minden esetben olyan akusztikai rendezettséget mutat, mint a költészeti hagyomány számtalan formája. Kecskés András verstani koncepciója szerint a versritmus nyelvhangtani tényezők, ill. ezek kombinációinak érzékelhető, sorozatosan ismétlődő időbeli rendezettségéből származik. Egy adott szöveget akkor tekinthetünk versnek, ha az ismétlődés felismerhető sorképzéssel jár,</w:t>
      </w:r>
      <w:r w:rsidR="002673D2">
        <w:rPr>
          <w:rStyle w:val="Lbjegyzet-hivatkozs"/>
        </w:rPr>
        <w:footnoteReference w:id="7"/>
      </w:r>
      <w:r>
        <w:t xml:space="preserve"> mely sorképzésnek „elemi mozzanata a szövegrészek legalább </w:t>
      </w:r>
      <w:r>
        <w:rPr>
          <w:i/>
        </w:rPr>
        <w:t>páronkénti</w:t>
      </w:r>
      <w:r>
        <w:t xml:space="preserve"> kölcsönös megfelelése (egymásra vonatkoztathatósága) vagy (1.) az </w:t>
      </w:r>
      <w:r>
        <w:rPr>
          <w:i/>
        </w:rPr>
        <w:t>elhatárolás</w:t>
      </w:r>
      <w:r>
        <w:t xml:space="preserve"> legalább egy közös mozzanata (pl. beszédszünet, sorkezdő nyomaték, szóegyezés, rím) alapján, vagy (2.) a belső </w:t>
      </w:r>
      <w:r>
        <w:rPr>
          <w:i/>
        </w:rPr>
        <w:t>hangzásszerkezet</w:t>
      </w:r>
      <w:r>
        <w:t xml:space="preserve"> legalább egy közös tényezője (pl. mondatdallam, szólamtagolás, nyomatékeloszlás, szótagszám) szerint. (A két feltétel nem zárja ki egymást!)”</w:t>
      </w:r>
      <w:r w:rsidR="008B0DAD">
        <w:rPr>
          <w:rStyle w:val="Lbjegyzet-hivatkozs"/>
        </w:rPr>
        <w:footnoteReference w:id="8"/>
      </w:r>
      <w:r w:rsidRPr="00754B4D">
        <w:t xml:space="preserve"> </w:t>
      </w:r>
      <w:r>
        <w:t>Márpedig a rap minden jel szerint megfelel a „páronkénti kölcsönös megfelelés” mindkét idézett kritériumának.</w:t>
      </w:r>
    </w:p>
    <w:p w:rsidR="008B0DAD" w:rsidRDefault="008B0DAD" w:rsidP="008B0DAD">
      <w:pPr>
        <w:spacing w:line="360" w:lineRule="auto"/>
        <w:ind w:firstLine="708"/>
        <w:jc w:val="both"/>
      </w:pPr>
      <w:r>
        <w:t xml:space="preserve">Ahogy a kötött formájú versek, úgy a rap esetében is egy sor hosszúságát egy előre meghatározott metrum szabja meg – a kettő közti különbség annyi, hogy amíg előbbiét a nyelv saját hangzásszerkezete determinálja (pl. az időmértékes versben a szótagok rövid és </w:t>
      </w:r>
      <w:r>
        <w:lastRenderedPageBreak/>
        <w:t>hosszú volta), addig utóbbiét egy nyelven kívüli tényező: a beat, amely</w:t>
      </w:r>
      <w:r w:rsidR="00B22AC3">
        <w:t xml:space="preserve"> egy, a rap zenei alapját képező szabályos dobütem</w:t>
      </w:r>
      <w:r>
        <w:t>.</w:t>
      </w:r>
      <w:r>
        <w:rPr>
          <w:rStyle w:val="Lbjegyzet-hivatkozs"/>
        </w:rPr>
        <w:footnoteReference w:id="9"/>
      </w:r>
      <w:r>
        <w:t xml:space="preserve"> </w:t>
      </w:r>
      <w:r w:rsidR="00B22AC3">
        <w:t>A</w:t>
      </w:r>
      <w:r>
        <w:t xml:space="preserve"> „beat” kifejezést</w:t>
      </w:r>
      <w:r w:rsidR="00B22AC3">
        <w:t xml:space="preserve"> azonban</w:t>
      </w:r>
      <w:r>
        <w:t xml:space="preserve"> nemcsak a dobütem, hanem az egész zenei alap megnevezésére is használják,</w:t>
      </w:r>
      <w:r>
        <w:rPr>
          <w:rStyle w:val="Lbjegyzet-hivatkozs"/>
        </w:rPr>
        <w:footnoteReference w:id="10"/>
      </w:r>
      <w:r>
        <w:t xml:space="preserve"> ami világosan mutatja,</w:t>
      </w:r>
      <w:r w:rsidR="00B22AC3">
        <w:t xml:space="preserve"> hogy</w:t>
      </w:r>
      <w:r w:rsidR="00B22AC3" w:rsidRPr="00B22AC3">
        <w:t xml:space="preserve"> </w:t>
      </w:r>
      <w:r w:rsidR="00B22AC3">
        <w:t>az általa szolgáltatott szabályosság</w:t>
      </w:r>
      <w:r>
        <w:t xml:space="preserve"> milyen nagy jelentőséggel bír </w:t>
      </w:r>
      <w:r w:rsidR="00B22AC3">
        <w:t>a</w:t>
      </w:r>
      <w:r>
        <w:t xml:space="preserve"> produkcióban. E</w:t>
      </w:r>
      <w:r w:rsidR="00B22AC3">
        <w:t>me</w:t>
      </w:r>
      <w:r>
        <w:t xml:space="preserve"> szabályosság az esetek </w:t>
      </w:r>
      <w:r w:rsidR="00B22AC3">
        <w:t>döntő</w:t>
      </w:r>
      <w:r>
        <w:t xml:space="preserve"> többségében </w:t>
      </w:r>
      <w:r w:rsidR="00B22AC3">
        <w:t>négynegyedes</w:t>
      </w:r>
      <w:r>
        <w:t xml:space="preserve"> „lüktetést” követ, ami azt jelenti, hogy minden teljes zenei ütem (angolul </w:t>
      </w:r>
      <w:proofErr w:type="spellStart"/>
      <w:r>
        <w:rPr>
          <w:i/>
        </w:rPr>
        <w:t>measure</w:t>
      </w:r>
      <w:proofErr w:type="spellEnd"/>
      <w:r>
        <w:t xml:space="preserve"> vagy </w:t>
      </w:r>
      <w:r>
        <w:rPr>
          <w:i/>
        </w:rPr>
        <w:t>bar</w:t>
      </w:r>
      <w:r>
        <w:t xml:space="preserve">) négy, egymást szabályosan követő negyed ütemből (angolul </w:t>
      </w:r>
      <w:r>
        <w:rPr>
          <w:i/>
        </w:rPr>
        <w:t>beat</w:t>
      </w:r>
      <w:r>
        <w:t>) áll.</w:t>
      </w:r>
      <w:r>
        <w:rPr>
          <w:rStyle w:val="Lbjegyzet-hivatkozs"/>
        </w:rPr>
        <w:footnoteReference w:id="11"/>
      </w:r>
    </w:p>
    <w:p w:rsidR="008B0DAD" w:rsidRDefault="008B0DAD" w:rsidP="008B0DAD">
      <w:pPr>
        <w:spacing w:line="360" w:lineRule="auto"/>
        <w:jc w:val="both"/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8B0DAD" w:rsidTr="008B0DAD">
        <w:trPr>
          <w:trHeight w:val="567"/>
        </w:trPr>
        <w:tc>
          <w:tcPr>
            <w:tcW w:w="921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B0DAD" w:rsidRDefault="008B0DAD">
            <w:pPr>
              <w:jc w:val="center"/>
              <w:rPr>
                <w:b/>
                <w:spacing w:val="100"/>
              </w:rPr>
            </w:pPr>
            <w:r>
              <w:rPr>
                <w:b/>
                <w:spacing w:val="100"/>
              </w:rPr>
              <w:t xml:space="preserve">egy teljes zenei </w:t>
            </w:r>
            <w:proofErr w:type="gramStart"/>
            <w:r>
              <w:rPr>
                <w:b/>
                <w:spacing w:val="100"/>
              </w:rPr>
              <w:t>ütem(</w:t>
            </w:r>
            <w:proofErr w:type="gramEnd"/>
            <w:r>
              <w:rPr>
                <w:b/>
                <w:spacing w:val="100"/>
              </w:rPr>
              <w:t>4/</w:t>
            </w:r>
            <w:proofErr w:type="spellStart"/>
            <w:r>
              <w:rPr>
                <w:b/>
                <w:spacing w:val="100"/>
              </w:rPr>
              <w:t>4</w:t>
            </w:r>
            <w:proofErr w:type="spellEnd"/>
            <w:r>
              <w:rPr>
                <w:b/>
                <w:spacing w:val="100"/>
              </w:rPr>
              <w:t>)</w:t>
            </w:r>
          </w:p>
        </w:tc>
      </w:tr>
      <w:tr w:rsidR="008B0DAD" w:rsidTr="008B0DAD">
        <w:trPr>
          <w:trHeight w:val="567"/>
        </w:trPr>
        <w:tc>
          <w:tcPr>
            <w:tcW w:w="230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B0DAD" w:rsidRDefault="008B0DAD">
            <w:pPr>
              <w:jc w:val="center"/>
            </w:pPr>
            <w:r>
              <w:t>első negyed</w:t>
            </w:r>
          </w:p>
        </w:tc>
        <w:tc>
          <w:tcPr>
            <w:tcW w:w="230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B0DAD" w:rsidRDefault="008B0DAD">
            <w:pPr>
              <w:jc w:val="center"/>
            </w:pPr>
            <w:r>
              <w:t>második negyed</w:t>
            </w:r>
          </w:p>
        </w:tc>
        <w:tc>
          <w:tcPr>
            <w:tcW w:w="230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B0DAD" w:rsidRDefault="008B0DAD">
            <w:pPr>
              <w:jc w:val="center"/>
            </w:pPr>
            <w:r>
              <w:t>harmadik negyed</w:t>
            </w:r>
          </w:p>
        </w:tc>
        <w:tc>
          <w:tcPr>
            <w:tcW w:w="230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B0DAD" w:rsidRDefault="008B0DAD">
            <w:pPr>
              <w:jc w:val="center"/>
            </w:pPr>
            <w:r>
              <w:t>negyedik negyed</w:t>
            </w:r>
          </w:p>
        </w:tc>
      </w:tr>
    </w:tbl>
    <w:p w:rsidR="008B0DAD" w:rsidRDefault="008B0DAD" w:rsidP="008B0DAD">
      <w:pPr>
        <w:spacing w:line="360" w:lineRule="auto"/>
        <w:jc w:val="both"/>
      </w:pPr>
    </w:p>
    <w:p w:rsidR="008B0DAD" w:rsidRDefault="001F401A" w:rsidP="008B0DAD">
      <w:pPr>
        <w:spacing w:line="360" w:lineRule="auto"/>
        <w:jc w:val="both"/>
      </w:pPr>
      <w:r>
        <w:t>Egy negyed ütem olyan a rapper számára, mint a költőnek a versláb. Ahogy az utolsó spondeus egy hexameterben, úgy a negyedik ütem is jelzi, hogy az előadó az aktuális sor végére ért.</w:t>
      </w:r>
      <w:r w:rsidR="008B0DAD">
        <w:rPr>
          <w:rStyle w:val="Lbjegyzet-hivatkozs"/>
        </w:rPr>
        <w:footnoteReference w:id="12"/>
      </w:r>
      <w:r w:rsidR="008B0DAD">
        <w:t xml:space="preserve"> </w:t>
      </w:r>
      <w:r>
        <w:t xml:space="preserve">Ám ez a párhuzam további érdekességet is rejt. Mint köztudott, egy hexameter hat verslábból áll, daktilusokból és spondeusokból. A hat versláb közül csak az utolsó kettő rögzített: az ötödik daktilus, a hatodik spondeus; az első négy a kettő közül bármelyik lehet. Ami azt jelenti, hogy e négy versláb szótagszáma legalább 8, legfeljebb pedig 12 lehet, azaz egy abszolút időtartamot, itt 16 </w:t>
      </w:r>
      <w:proofErr w:type="spellStart"/>
      <w:r>
        <w:t>morát</w:t>
      </w:r>
      <w:proofErr w:type="spellEnd"/>
      <w:r>
        <w:t>, ugyanúgy ki lehet tölteni 8, mint akár 12 szótaggal. A rap ehhez hasonlóan viszonyul az alapját alkotó dobütemhez, ugyanis az abszolút időtartammal bíró teljes ütemet igen változatos szótagszámú sorokkal lehet kitölteni</w:t>
      </w:r>
      <w:r w:rsidR="00170317">
        <w:t>.</w:t>
      </w:r>
    </w:p>
    <w:p w:rsidR="001F401A" w:rsidRDefault="001F401A" w:rsidP="008B0DAD">
      <w:pPr>
        <w:spacing w:line="360" w:lineRule="auto"/>
        <w:jc w:val="both"/>
      </w:pPr>
    </w:p>
    <w:tbl>
      <w:tblPr>
        <w:tblStyle w:val="Rcsostblzat"/>
        <w:tblW w:w="6962" w:type="dxa"/>
        <w:jc w:val="center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99"/>
        <w:gridCol w:w="5670"/>
        <w:gridCol w:w="693"/>
      </w:tblGrid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1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r>
              <w:t xml:space="preserve">Back </w:t>
            </w:r>
            <w:proofErr w:type="spellStart"/>
            <w:r>
              <w:t>when</w:t>
            </w:r>
            <w:proofErr w:type="spellEnd"/>
            <w:r>
              <w:t xml:space="preserve"> Mark </w:t>
            </w:r>
            <w:proofErr w:type="spellStart"/>
            <w:r>
              <w:t>Wahlberg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Marky</w:t>
            </w:r>
            <w:proofErr w:type="spellEnd"/>
            <w:r>
              <w:t xml:space="preserve"> Mark,</w:t>
            </w:r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9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2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proofErr w:type="spellStart"/>
            <w:r>
              <w:t>this</w:t>
            </w:r>
            <w:proofErr w:type="spellEnd"/>
            <w:r>
              <w:t xml:space="preserve"> is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party</w:t>
            </w:r>
            <w:proofErr w:type="spellEnd"/>
            <w:r>
              <w:t xml:space="preserve"> start.</w:t>
            </w:r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11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3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… mix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Bacardi </w:t>
            </w:r>
            <w:proofErr w:type="spellStart"/>
            <w:r>
              <w:t>Dark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10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4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r>
              <w:t xml:space="preserve">and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… </w:t>
            </w:r>
            <w:proofErr w:type="spellStart"/>
            <w:r>
              <w:t>kicks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hardly</w:t>
            </w:r>
            <w:proofErr w:type="spellEnd"/>
            <w:r>
              <w:t xml:space="preserve"> </w:t>
            </w:r>
            <w:proofErr w:type="spellStart"/>
            <w:r>
              <w:t>talk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10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5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r>
              <w:t xml:space="preserve">and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… </w:t>
            </w:r>
            <w:proofErr w:type="spellStart"/>
            <w:r>
              <w:t>sixth</w:t>
            </w:r>
            <w:proofErr w:type="spellEnd"/>
            <w:r>
              <w:t xml:space="preserve"> gin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gon</w:t>
            </w:r>
            <w:proofErr w:type="spellEnd"/>
            <w:r>
              <w:t xml:space="preserve">’ </w:t>
            </w:r>
            <w:proofErr w:type="spellStart"/>
            <w:r>
              <w:t>probably</w:t>
            </w:r>
            <w:proofErr w:type="spellEnd"/>
            <w:r>
              <w:t xml:space="preserve"> </w:t>
            </w:r>
            <w:proofErr w:type="spellStart"/>
            <w:r>
              <w:t>crawl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10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6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r>
              <w:t xml:space="preserve">and </w:t>
            </w:r>
            <w:proofErr w:type="spellStart"/>
            <w:r>
              <w:t>you</w:t>
            </w:r>
            <w:proofErr w:type="spellEnd"/>
            <w:r>
              <w:t>’</w:t>
            </w:r>
            <w:proofErr w:type="spellStart"/>
            <w:r>
              <w:t>ll</w:t>
            </w:r>
            <w:proofErr w:type="spellEnd"/>
            <w:r>
              <w:t xml:space="preserve"> be… </w:t>
            </w:r>
            <w:proofErr w:type="spellStart"/>
            <w:r>
              <w:t>sick</w:t>
            </w:r>
            <w:proofErr w:type="spellEnd"/>
            <w:r>
              <w:t xml:space="preserve"> </w:t>
            </w:r>
            <w:proofErr w:type="spellStart"/>
            <w:r>
              <w:t>then</w:t>
            </w:r>
            <w:proofErr w:type="spellEnd"/>
            <w:r>
              <w:t xml:space="preserve"> and </w:t>
            </w:r>
            <w:proofErr w:type="spellStart"/>
            <w:r>
              <w:t>you</w:t>
            </w:r>
            <w:proofErr w:type="spellEnd"/>
            <w:r>
              <w:t>’</w:t>
            </w:r>
            <w:proofErr w:type="spellStart"/>
            <w:r>
              <w:t>ll</w:t>
            </w:r>
            <w:proofErr w:type="spellEnd"/>
            <w:r>
              <w:t xml:space="preserve"> </w:t>
            </w:r>
            <w:proofErr w:type="spellStart"/>
            <w:r>
              <w:t>probably</w:t>
            </w:r>
            <w:proofErr w:type="spellEnd"/>
            <w:r>
              <w:t xml:space="preserve"> </w:t>
            </w:r>
            <w:proofErr w:type="spellStart"/>
            <w:r>
              <w:t>barf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11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lastRenderedPageBreak/>
              <w:t>7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r>
              <w:t xml:space="preserve">and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pre</w:t>
            </w:r>
            <w:proofErr w:type="spellEnd"/>
            <w:r>
              <w:t xml:space="preserve">… </w:t>
            </w:r>
            <w:proofErr w:type="spellStart"/>
            <w:r>
              <w:t>diction</w:t>
            </w:r>
            <w:proofErr w:type="spellEnd"/>
            <w:r>
              <w:t xml:space="preserve"> is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gon</w:t>
            </w:r>
            <w:proofErr w:type="spellEnd"/>
            <w:r>
              <w:t xml:space="preserve">’ </w:t>
            </w:r>
            <w:proofErr w:type="spellStart"/>
            <w:r>
              <w:t>probably</w:t>
            </w:r>
            <w:proofErr w:type="spellEnd"/>
            <w:r>
              <w:t xml:space="preserve"> </w:t>
            </w:r>
            <w:proofErr w:type="spellStart"/>
            <w:r>
              <w:t>fall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13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8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proofErr w:type="spellStart"/>
            <w:r>
              <w:t>either</w:t>
            </w:r>
            <w:proofErr w:type="spellEnd"/>
            <w:r>
              <w:t xml:space="preserve"> </w:t>
            </w:r>
            <w:proofErr w:type="spellStart"/>
            <w:r>
              <w:t>somewhere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lobby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hallway</w:t>
            </w:r>
            <w:proofErr w:type="spellEnd"/>
            <w:r>
              <w:t xml:space="preserve"> </w:t>
            </w:r>
            <w:proofErr w:type="spellStart"/>
            <w:r>
              <w:t>wall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14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9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r>
              <w:t xml:space="preserve">and </w:t>
            </w:r>
            <w:proofErr w:type="spellStart"/>
            <w:r>
              <w:t>every</w:t>
            </w:r>
            <w:proofErr w:type="spellEnd"/>
            <w:r>
              <w:t xml:space="preserve">… </w:t>
            </w:r>
            <w:proofErr w:type="spellStart"/>
            <w:r>
              <w:t>thing</w:t>
            </w:r>
            <w:proofErr w:type="spellEnd"/>
            <w:r>
              <w:t xml:space="preserve">’s </w:t>
            </w:r>
            <w:proofErr w:type="spellStart"/>
            <w:r>
              <w:t>spinnin</w:t>
            </w:r>
            <w:proofErr w:type="spellEnd"/>
            <w:r>
              <w:t xml:space="preserve">’, </w:t>
            </w:r>
            <w:proofErr w:type="spellStart"/>
            <w:r>
              <w:t>you</w:t>
            </w:r>
            <w:proofErr w:type="spellEnd"/>
            <w:r>
              <w:t>’</w:t>
            </w:r>
            <w:proofErr w:type="spellStart"/>
            <w:r>
              <w:t>re</w:t>
            </w:r>
            <w:proofErr w:type="spellEnd"/>
            <w:r>
              <w:t xml:space="preserve"> </w:t>
            </w:r>
            <w:proofErr w:type="spellStart"/>
            <w:r>
              <w:t>beginning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think</w:t>
            </w:r>
            <w:proofErr w:type="spellEnd"/>
          </w:p>
          <w:p w:rsidR="001F401A" w:rsidRDefault="001F401A">
            <w:pPr>
              <w:spacing w:line="360" w:lineRule="auto"/>
              <w:ind w:firstLine="405"/>
            </w:pPr>
            <w:proofErr w:type="spellStart"/>
            <w:r>
              <w:t>women</w:t>
            </w:r>
            <w:proofErr w:type="spellEnd"/>
            <w:r>
              <w:t xml:space="preserve"> </w:t>
            </w:r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12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10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swimmin</w:t>
            </w:r>
            <w:proofErr w:type="spellEnd"/>
            <w:r>
              <w:t xml:space="preserve">’ </w:t>
            </w:r>
            <w:proofErr w:type="spellStart"/>
            <w:r>
              <w:t>in</w:t>
            </w:r>
            <w:proofErr w:type="spellEnd"/>
            <w:r>
              <w:t xml:space="preserve"> pink </w:t>
            </w:r>
            <w:proofErr w:type="spellStart"/>
            <w:r>
              <w:t>linen</w:t>
            </w:r>
            <w:proofErr w:type="spellEnd"/>
            <w:r>
              <w:t xml:space="preserve"> again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sink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12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11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proofErr w:type="spellStart"/>
            <w:r>
              <w:t>then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a </w:t>
            </w:r>
            <w:proofErr w:type="spellStart"/>
            <w:r>
              <w:t>couple</w:t>
            </w:r>
            <w:proofErr w:type="spellEnd"/>
            <w:r>
              <w:t xml:space="preserve"> of </w:t>
            </w:r>
            <w:proofErr w:type="spellStart"/>
            <w:r>
              <w:t>minutes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bottle</w:t>
            </w:r>
            <w:proofErr w:type="spellEnd"/>
            <w:r>
              <w:t xml:space="preserve"> of Guinness is</w:t>
            </w:r>
          </w:p>
          <w:p w:rsidR="001F401A" w:rsidRDefault="001F401A">
            <w:pPr>
              <w:spacing w:line="360" w:lineRule="auto"/>
              <w:ind w:firstLine="405"/>
            </w:pPr>
            <w:proofErr w:type="spellStart"/>
            <w:r>
              <w:t>finished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17</w:t>
            </w:r>
          </w:p>
        </w:tc>
      </w:tr>
      <w:tr w:rsidR="001F401A" w:rsidTr="001F401A">
        <w:trPr>
          <w:jc w:val="center"/>
        </w:trPr>
        <w:tc>
          <w:tcPr>
            <w:tcW w:w="599" w:type="dxa"/>
            <w:vAlign w:val="center"/>
          </w:tcPr>
          <w:p w:rsidR="001F401A" w:rsidRDefault="001F401A" w:rsidP="001F401A">
            <w:pPr>
              <w:spacing w:line="360" w:lineRule="auto"/>
              <w:jc w:val="right"/>
            </w:pPr>
            <w:r>
              <w:t>12</w:t>
            </w:r>
          </w:p>
        </w:tc>
        <w:tc>
          <w:tcPr>
            <w:tcW w:w="5670" w:type="dxa"/>
            <w:hideMark/>
          </w:tcPr>
          <w:p w:rsidR="001F401A" w:rsidRDefault="001F401A">
            <w:pPr>
              <w:spacing w:line="360" w:lineRule="auto"/>
            </w:pP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</w:t>
            </w:r>
            <w:proofErr w:type="spellStart"/>
            <w:r>
              <w:t>allowed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officially</w:t>
            </w:r>
            <w:proofErr w:type="spellEnd"/>
            <w:r>
              <w:t xml:space="preserve"> </w:t>
            </w:r>
            <w:proofErr w:type="spellStart"/>
            <w:r>
              <w:t>slap</w:t>
            </w:r>
            <w:proofErr w:type="spellEnd"/>
            <w:r>
              <w:t xml:space="preserve"> </w:t>
            </w:r>
            <w:proofErr w:type="spellStart"/>
            <w:r>
              <w:t>bitches</w:t>
            </w:r>
            <w:proofErr w:type="spellEnd"/>
          </w:p>
        </w:tc>
        <w:tc>
          <w:tcPr>
            <w:tcW w:w="693" w:type="dxa"/>
            <w:vAlign w:val="center"/>
            <w:hideMark/>
          </w:tcPr>
          <w:p w:rsidR="001F401A" w:rsidRDefault="001F401A" w:rsidP="001F401A">
            <w:pPr>
              <w:spacing w:line="360" w:lineRule="auto"/>
              <w:jc w:val="center"/>
            </w:pPr>
            <w:r>
              <w:t>13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Eminem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Drug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Ballad</w:t>
      </w:r>
      <w:proofErr w:type="spellEnd"/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B16476">
      <w:pPr>
        <w:spacing w:line="360" w:lineRule="auto"/>
        <w:jc w:val="both"/>
      </w:pPr>
      <w:r>
        <w:t xml:space="preserve">Látható, hogy az idézett részlet sorai átlagosan </w:t>
      </w:r>
      <w:r w:rsidR="003E625C">
        <w:t>10-12</w:t>
      </w:r>
      <w:r>
        <w:t xml:space="preserve"> szótagosak,</w:t>
      </w:r>
      <w:r w:rsidR="00170317">
        <w:t xml:space="preserve"> azonban</w:t>
      </w:r>
      <w:r>
        <w:t xml:space="preserve"> a teljes zenei ütem</w:t>
      </w:r>
      <w:r w:rsidR="00170317">
        <w:t xml:space="preserve"> </w:t>
      </w:r>
      <w:r>
        <w:t>ak</w:t>
      </w:r>
      <w:r w:rsidR="00170317">
        <w:t xml:space="preserve">ár </w:t>
      </w:r>
      <w:r w:rsidR="003E625C">
        <w:t>17</w:t>
      </w:r>
      <w:r w:rsidR="00170317">
        <w:t xml:space="preserve"> szótagot is elbír, </w:t>
      </w:r>
      <w:r>
        <w:t xml:space="preserve">mint azt az utolsó előtti sor mutatja. </w:t>
      </w:r>
      <w:r w:rsidR="00170317">
        <w:t>Ami</w:t>
      </w:r>
      <w:r>
        <w:t xml:space="preserve"> úgy lehetséges, hogy </w:t>
      </w:r>
      <w:r w:rsidR="00170317">
        <w:t xml:space="preserve">a számnak ezen a pontján </w:t>
      </w:r>
      <w:proofErr w:type="spellStart"/>
      <w:r w:rsidR="00170317">
        <w:t>Eminem</w:t>
      </w:r>
      <w:proofErr w:type="spellEnd"/>
      <w:r w:rsidR="00170317">
        <w:t xml:space="preserve"> gyorsabban kezdi artikulálni a szavakat</w:t>
      </w:r>
      <w:r w:rsidR="005E63A4">
        <w:t xml:space="preserve"> – ily módon „zsúfol bele” több szótagot a teljes zenei ütembe –</w:t>
      </w:r>
      <w:r>
        <w:t xml:space="preserve">, miközben tartja a dobalap ütemét. Tehát a </w:t>
      </w:r>
      <w:r w:rsidR="00C81F18">
        <w:t xml:space="preserve">szöveg számtalan módon megformálható a </w:t>
      </w:r>
      <w:r>
        <w:t>négynegyedes bea</w:t>
      </w:r>
      <w:r w:rsidR="00C81F18">
        <w:t>t határain belül,</w:t>
      </w:r>
      <w:r w:rsidR="00C81F18">
        <w:rPr>
          <w:rStyle w:val="Lbjegyzet-hivatkozs"/>
        </w:rPr>
        <w:footnoteReference w:id="13"/>
      </w:r>
      <w:r w:rsidR="00C81F18">
        <w:t xml:space="preserve"> az artikulációs képességek függvényében.</w:t>
      </w:r>
      <w:r w:rsidR="00B16476">
        <w:t xml:space="preserve"> Mindez azt jelenti</w:t>
      </w:r>
      <w:r>
        <w:t xml:space="preserve">, hogy ahogyan a hexameternél egy elvont versmérték realizálódik a versben, úgy a rap esetében is az elhangzó produkció egy variációs megvalósulása a négynegyedes ütemezésnek. Így jön létre az ún. </w:t>
      </w:r>
      <w:proofErr w:type="gramStart"/>
      <w:r>
        <w:t>flow</w:t>
      </w:r>
      <w:proofErr w:type="gramEnd"/>
      <w:r>
        <w:t xml:space="preserve">, amely az </w:t>
      </w:r>
      <w:r w:rsidR="00B16476">
        <w:t>előadó</w:t>
      </w:r>
      <w:r>
        <w:t xml:space="preserve"> egyedi „hanglejtését”, a szöveg egyedi módon megvalósuló ütemhez igazodását jelenti</w:t>
      </w:r>
      <w:r>
        <w:rPr>
          <w:rStyle w:val="Lbjegyzet-hivatkozs"/>
        </w:rPr>
        <w:footnoteReference w:id="14"/>
      </w:r>
      <w:r w:rsidR="00B16476">
        <w:t xml:space="preserve"> –</w:t>
      </w:r>
      <w:r>
        <w:t xml:space="preserve"> </w:t>
      </w:r>
      <w:r w:rsidR="00B16476">
        <w:t>azaz</w:t>
      </w:r>
      <w:r>
        <w:t xml:space="preserve"> a szótagoknak a negyedeken és a négynegyedes teljes</w:t>
      </w:r>
      <w:r w:rsidR="00B16476">
        <w:t xml:space="preserve"> zenei</w:t>
      </w:r>
      <w:r>
        <w:t xml:space="preserve"> ütemen belüli </w:t>
      </w:r>
      <w:r w:rsidR="00B16476">
        <w:t>eloszlását</w:t>
      </w:r>
      <w:r>
        <w:t>.</w:t>
      </w:r>
      <w:r>
        <w:rPr>
          <w:rStyle w:val="Lbjegyzet-hivatkozs"/>
        </w:rPr>
        <w:footnoteReference w:id="15"/>
      </w:r>
      <w:r>
        <w:t xml:space="preserve"> </w:t>
      </w:r>
      <w:r w:rsidR="00B16476">
        <w:t>P</w:t>
      </w:r>
      <w:r>
        <w:t xml:space="preserve">aul Edwards </w:t>
      </w:r>
      <w:r w:rsidR="00B16476">
        <w:t xml:space="preserve">úgy fogalmaz a </w:t>
      </w:r>
      <w:proofErr w:type="spellStart"/>
      <w:r w:rsidR="00B16476" w:rsidRPr="003E625C">
        <w:rPr>
          <w:i/>
        </w:rPr>
        <w:t>How</w:t>
      </w:r>
      <w:proofErr w:type="spellEnd"/>
      <w:r w:rsidR="00B16476" w:rsidRPr="003E625C">
        <w:rPr>
          <w:i/>
        </w:rPr>
        <w:t xml:space="preserve"> </w:t>
      </w:r>
      <w:proofErr w:type="spellStart"/>
      <w:r w:rsidR="00B16476" w:rsidRPr="003E625C">
        <w:rPr>
          <w:i/>
        </w:rPr>
        <w:t>to</w:t>
      </w:r>
      <w:proofErr w:type="spellEnd"/>
      <w:r w:rsidR="00B16476" w:rsidRPr="003E625C">
        <w:rPr>
          <w:i/>
        </w:rPr>
        <w:t xml:space="preserve"> Rap</w:t>
      </w:r>
      <w:r w:rsidR="00B16476">
        <w:t xml:space="preserve"> című könyvében, hogy lényegében</w:t>
      </w:r>
      <w:r>
        <w:t xml:space="preserve"> </w:t>
      </w:r>
      <w:r w:rsidR="00B16476">
        <w:t>„</w:t>
      </w:r>
      <w:r>
        <w:t xml:space="preserve">ez tesz rappé egy adott szöveget, </w:t>
      </w:r>
      <w:r w:rsidR="00B91DD5">
        <w:t>nem pedig</w:t>
      </w:r>
      <w:r>
        <w:t xml:space="preserve"> az, hogy ötletszerűen felmondják a dobütemre</w:t>
      </w:r>
      <w:r w:rsidR="00B91DD5">
        <w:t>”</w:t>
      </w:r>
      <w:r>
        <w:t>.</w:t>
      </w:r>
      <w:r>
        <w:rPr>
          <w:rStyle w:val="Lbjegyzet-hivatkozs"/>
        </w:rPr>
        <w:footnoteReference w:id="16"/>
      </w:r>
      <w:r>
        <w:t xml:space="preserve"> A következő táblázattal (ún. </w:t>
      </w:r>
      <w:proofErr w:type="gramStart"/>
      <w:r w:rsidRPr="005C44A7">
        <w:t>flow</w:t>
      </w:r>
      <w:r w:rsidR="005C44A7" w:rsidRPr="005C44A7">
        <w:t>-</w:t>
      </w:r>
      <w:r w:rsidRPr="005C44A7">
        <w:t>diagram</w:t>
      </w:r>
      <w:r>
        <w:t>mal</w:t>
      </w:r>
      <w:proofErr w:type="gramEnd"/>
      <w:r>
        <w:t xml:space="preserve">) nagyjából szemléltethető, hogyan </w:t>
      </w:r>
      <w:r w:rsidR="005C44A7">
        <w:t>realizálódik</w:t>
      </w:r>
      <w:r>
        <w:t xml:space="preserve"> egy adott szöveg az előadás során.</w:t>
      </w:r>
      <w:r w:rsidR="00B53700">
        <w:rPr>
          <w:rStyle w:val="Lbjegyzet-hivatkozs"/>
        </w:rPr>
        <w:footnoteReference w:id="17"/>
      </w:r>
    </w:p>
    <w:p w:rsidR="008B0DAD" w:rsidRDefault="008B0DAD" w:rsidP="008B0DAD">
      <w:pPr>
        <w:spacing w:line="360" w:lineRule="auto"/>
        <w:jc w:val="both"/>
      </w:pPr>
    </w:p>
    <w:tbl>
      <w:tblPr>
        <w:tblStyle w:val="Rcsostblzat"/>
        <w:tblW w:w="0" w:type="auto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8B0DAD" w:rsidTr="008B0DA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8B0DAD" w:rsidTr="008B0DA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0DAD" w:rsidRDefault="008B0DAD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jc w:val="right"/>
            </w:pPr>
            <w:proofErr w:type="spellStart"/>
            <w:r>
              <w:t>His</w:t>
            </w:r>
            <w:proofErr w:type="spellEnd"/>
            <w:r>
              <w:t xml:space="preserve"> </w:t>
            </w:r>
            <w:proofErr w:type="spellStart"/>
            <w:r>
              <w:t>palms</w:t>
            </w:r>
            <w:proofErr w:type="spellEnd"/>
          </w:p>
        </w:tc>
      </w:tr>
      <w:tr w:rsidR="008B0DAD" w:rsidTr="008B0DA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sweaty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knees</w:t>
            </w:r>
            <w:proofErr w:type="spellEnd"/>
            <w:r>
              <w:t xml:space="preserve"> </w:t>
            </w:r>
            <w:proofErr w:type="spellStart"/>
            <w:r>
              <w:t>week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arms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heav</w:t>
            </w:r>
            <w:r>
              <w:t>y</w:t>
            </w:r>
            <w:proofErr w:type="spellEnd"/>
            <w:r>
              <w:t xml:space="preserve">, </w:t>
            </w:r>
            <w:proofErr w:type="spellStart"/>
            <w:r>
              <w:t>there</w:t>
            </w:r>
            <w:proofErr w:type="spellEnd"/>
            <w:r>
              <w:t xml:space="preserve">’s </w:t>
            </w:r>
            <w:proofErr w:type="spellStart"/>
            <w:r>
              <w:t>vomit</w:t>
            </w:r>
            <w:proofErr w:type="spellEnd"/>
          </w:p>
        </w:tc>
      </w:tr>
      <w:tr w:rsidR="008B0DAD" w:rsidTr="008B0DA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lastRenderedPageBreak/>
              <w:t>on</w:t>
            </w:r>
            <w:proofErr w:type="spellEnd"/>
            <w:r>
              <w:t xml:space="preserve"> </w:t>
            </w:r>
            <w:proofErr w:type="spellStart"/>
            <w:r>
              <w:t>his</w:t>
            </w:r>
            <w:proofErr w:type="spellEnd"/>
            <w:r>
              <w:t xml:space="preserve"> </w:t>
            </w:r>
            <w:proofErr w:type="spellStart"/>
            <w:r>
              <w:t>sweater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al</w:t>
            </w:r>
            <w:r>
              <w:t>ready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mom</w:t>
            </w:r>
            <w:proofErr w:type="spellEnd"/>
            <w:r>
              <w:rPr>
                <w:b/>
              </w:rPr>
              <w:t>’s</w:t>
            </w:r>
            <w:r>
              <w:t xml:space="preserve"> </w:t>
            </w:r>
            <w:proofErr w:type="spellStart"/>
            <w:r>
              <w:t>spa-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ghet</w:t>
            </w:r>
            <w:r>
              <w:t>ti</w:t>
            </w:r>
            <w:proofErr w:type="spellEnd"/>
            <w:r>
              <w:t xml:space="preserve">, he’s </w:t>
            </w:r>
            <w:proofErr w:type="spellStart"/>
            <w:r>
              <w:t>ner-</w:t>
            </w:r>
            <w:proofErr w:type="spellEnd"/>
          </w:p>
        </w:tc>
      </w:tr>
      <w:tr w:rsidR="008B0DAD" w:rsidTr="008B0DA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vous</w:t>
            </w:r>
            <w:proofErr w:type="spellEnd"/>
            <w:r>
              <w:t xml:space="preserve">, </w:t>
            </w:r>
            <w:proofErr w:type="spellStart"/>
            <w:r>
              <w:t>but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sur</w:t>
            </w:r>
            <w:r>
              <w:t>face</w:t>
            </w:r>
            <w:proofErr w:type="spellEnd"/>
            <w:r>
              <w:t xml:space="preserve"> he </w:t>
            </w:r>
            <w:proofErr w:type="spellStart"/>
            <w:r>
              <w:t>looks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calm</w:t>
            </w:r>
            <w:proofErr w:type="spellEnd"/>
            <w:r>
              <w:t xml:space="preserve"> and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read</w:t>
            </w:r>
            <w:r>
              <w:t>y</w:t>
            </w:r>
            <w:proofErr w:type="spellEnd"/>
            <w:r>
              <w:t xml:space="preserve">,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drop</w:t>
            </w:r>
            <w:proofErr w:type="spellEnd"/>
          </w:p>
        </w:tc>
      </w:tr>
      <w:tr w:rsidR="008B0DAD" w:rsidTr="008B0DA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bombs</w:t>
            </w:r>
            <w:proofErr w:type="spellEnd"/>
            <w:r>
              <w:t>,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but</w:t>
            </w:r>
            <w:proofErr w:type="spellEnd"/>
            <w:r>
              <w:t xml:space="preserve"> he </w:t>
            </w:r>
            <w:proofErr w:type="spellStart"/>
            <w:r>
              <w:t>keeps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jc w:val="both"/>
            </w:pPr>
            <w:proofErr w:type="spellStart"/>
            <w:r>
              <w:rPr>
                <w:b/>
              </w:rPr>
              <w:t>get</w:t>
            </w:r>
            <w:r>
              <w:t>ting</w:t>
            </w:r>
            <w:proofErr w:type="spellEnd"/>
            <w:r>
              <w:t xml:space="preserve">, </w:t>
            </w:r>
            <w:proofErr w:type="spellStart"/>
            <w:r>
              <w:t>what</w:t>
            </w:r>
            <w:proofErr w:type="spellEnd"/>
            <w:r>
              <w:t xml:space="preserve"> he…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Eminem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Lose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Yourself</w:t>
      </w:r>
      <w:proofErr w:type="spellEnd"/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1C48AA" w:rsidRDefault="00DC5D4A" w:rsidP="001C48AA">
      <w:pPr>
        <w:spacing w:line="360" w:lineRule="auto"/>
        <w:jc w:val="both"/>
      </w:pPr>
      <w:r>
        <w:t>A</w:t>
      </w:r>
      <w:r w:rsidR="008B0DAD">
        <w:t xml:space="preserve"> számok a negyed ütemeket jelölik, </w:t>
      </w:r>
      <w:r>
        <w:t>tehát</w:t>
      </w:r>
      <w:r w:rsidR="008B0DAD">
        <w:t xml:space="preserve"> egy sor egy teljes zenei ütemnek felel meg</w:t>
      </w:r>
      <w:r w:rsidR="001B1BFE">
        <w:t>;</w:t>
      </w:r>
      <w:r>
        <w:t xml:space="preserve"> a</w:t>
      </w:r>
      <w:r w:rsidR="008B0DAD">
        <w:t xml:space="preserve"> félkövérrel kiemelt szótagok</w:t>
      </w:r>
      <w:r>
        <w:t xml:space="preserve"> pedig</w:t>
      </w:r>
      <w:r w:rsidR="008B0DAD">
        <w:t xml:space="preserve"> azt mutatják, ahol a</w:t>
      </w:r>
      <w:r>
        <w:t>z</w:t>
      </w:r>
      <w:r w:rsidR="008B0DAD">
        <w:t xml:space="preserve"> aktuális </w:t>
      </w:r>
      <w:r>
        <w:t>szótag</w:t>
      </w:r>
      <w:r w:rsidR="008B0DAD">
        <w:t xml:space="preserve"> pontosan </w:t>
      </w:r>
      <w:r>
        <w:t>két, egymást követő ütem határára esik.</w:t>
      </w:r>
      <w:r w:rsidR="008B0DAD">
        <w:t xml:space="preserve"> </w:t>
      </w:r>
      <w:r>
        <w:t>Eme</w:t>
      </w:r>
      <w:r w:rsidR="008B0DAD">
        <w:t xml:space="preserve"> lejegyzési módszer megvilágíthatja egy adott rapszöveg olyan jellemzőit, </w:t>
      </w:r>
      <w:r w:rsidR="00FA721B">
        <w:t>a</w:t>
      </w:r>
      <w:r w:rsidR="008B0DAD">
        <w:t xml:space="preserve">melyek a szám hallgatása közben nem feltétlenül tudatosulnak. </w:t>
      </w:r>
      <w:r w:rsidR="00FA721B">
        <w:t xml:space="preserve">Ám egy ilyen </w:t>
      </w:r>
      <w:r w:rsidR="00C01EC7">
        <w:t>diagram megalkotása koránt sem egyszerű feladat,</w:t>
      </w:r>
      <w:r w:rsidR="00CB2447">
        <w:rPr>
          <w:rStyle w:val="Lbjegyzet-hivatkozs"/>
        </w:rPr>
        <w:footnoteReference w:id="18"/>
      </w:r>
      <w:r w:rsidR="00C01EC7">
        <w:t xml:space="preserve"> </w:t>
      </w:r>
      <w:r w:rsidR="00FA721B">
        <w:t>ezért</w:t>
      </w:r>
      <w:r w:rsidR="00C01EC7">
        <w:t xml:space="preserve"> aho</w:t>
      </w:r>
      <w:r w:rsidR="00FA721B">
        <w:t>l a vizsgálat figyelembe veszi ugyan a szótageloszlás bizonyos jellegzete</w:t>
      </w:r>
      <w:r w:rsidR="001C48AA">
        <w:t>sségeit, de nem követeli meg a</w:t>
      </w:r>
      <w:r w:rsidR="00FA721B">
        <w:t xml:space="preserve"> </w:t>
      </w:r>
      <w:r w:rsidR="001C48AA">
        <w:t>négynegyedes leképezést, ott akár egy kétszer kétütemű beosztás alkalmazása is elegendő lehet.</w:t>
      </w:r>
    </w:p>
    <w:p w:rsidR="008B0DAD" w:rsidRDefault="008B0DAD" w:rsidP="008B0DAD">
      <w:pPr>
        <w:spacing w:line="360" w:lineRule="auto"/>
        <w:jc w:val="both"/>
      </w:pPr>
    </w:p>
    <w:tbl>
      <w:tblPr>
        <w:tblStyle w:val="Rcsostblzat"/>
        <w:tblW w:w="0" w:type="auto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jókor észleled,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hogy az </w:t>
            </w:r>
            <w:r w:rsidRPr="001B1BFE">
              <w:rPr>
                <w:b/>
              </w:rPr>
              <w:t>újszülötted</w:t>
            </w:r>
            <w:r>
              <w:t xml:space="preserve"> </w:t>
            </w:r>
            <w:r w:rsidRPr="001B1BFE">
              <w:rPr>
                <w:b/>
              </w:rPr>
              <w:t>úgy züllött el</w:t>
            </w:r>
            <w:r>
              <w:t>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hogy tíz héten keresztül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a </w:t>
            </w:r>
            <w:r w:rsidRPr="001B1BFE">
              <w:rPr>
                <w:b/>
                <w:i/>
              </w:rPr>
              <w:t>dísztéren</w:t>
            </w:r>
            <w:r>
              <w:t xml:space="preserve"> </w:t>
            </w:r>
            <w:r w:rsidRPr="001B1BFE">
              <w:rPr>
                <w:b/>
                <w:i/>
              </w:rPr>
              <w:t>diszkréten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proofErr w:type="spellStart"/>
            <w:r>
              <w:t>dzsóra</w:t>
            </w:r>
            <w:proofErr w:type="spellEnd"/>
            <w:r>
              <w:t xml:space="preserve"> </w:t>
            </w:r>
            <w:r w:rsidRPr="001B1BFE">
              <w:rPr>
                <w:b/>
                <w:i/>
                <w:u w:val="single"/>
              </w:rPr>
              <w:t>késztettem</w:t>
            </w:r>
            <w:r>
              <w:t>,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>nem attól lett készen,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régóta </w:t>
            </w:r>
            <w:proofErr w:type="gramStart"/>
            <w:r w:rsidRPr="001B1BFE">
              <w:rPr>
                <w:b/>
                <w:i/>
                <w:u w:val="single"/>
              </w:rPr>
              <w:t>kész tetem</w:t>
            </w:r>
            <w:proofErr w:type="gramEnd"/>
            <w:r>
              <w:t>,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>csak okosan a szóval,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mer’ a szó </w:t>
            </w:r>
            <w:r w:rsidR="001B1BFE" w:rsidRPr="001B1BFE">
              <w:rPr>
                <w:b/>
                <w:i/>
                <w:u w:val="single"/>
              </w:rPr>
              <w:t>HATALOM</w:t>
            </w:r>
            <w:r>
              <w:t>,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nincs rá </w:t>
            </w:r>
            <w:r w:rsidR="001B1BFE" w:rsidRPr="001B1BFE">
              <w:rPr>
                <w:b/>
                <w:i/>
                <w:u w:val="single"/>
              </w:rPr>
              <w:t>SZABADALOM</w:t>
            </w:r>
            <w:r>
              <w:t>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de ha szopatsz, halott vagy,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proofErr w:type="spellStart"/>
            <w:r>
              <w:t>spanom</w:t>
            </w:r>
            <w:proofErr w:type="spellEnd"/>
            <w:r>
              <w:t xml:space="preserve">, a </w:t>
            </w:r>
            <w:r w:rsidR="001B1BFE" w:rsidRPr="001B1BFE">
              <w:rPr>
                <w:b/>
                <w:i/>
                <w:u w:val="single"/>
              </w:rPr>
              <w:t>RAVATALON</w:t>
            </w:r>
            <w:r>
              <w:t>…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i/>
          <w:sz w:val="20"/>
          <w:szCs w:val="20"/>
        </w:rPr>
        <w:t>Hogy</w:t>
      </w:r>
      <w:proofErr w:type="gramEnd"/>
      <w:r>
        <w:rPr>
          <w:i/>
          <w:sz w:val="20"/>
          <w:szCs w:val="20"/>
        </w:rPr>
        <w:t xml:space="preserve"> üssön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D42E7B" w:rsidP="00BA436E">
      <w:pPr>
        <w:spacing w:line="360" w:lineRule="auto"/>
        <w:jc w:val="both"/>
      </w:pPr>
      <w:r>
        <w:t>A fenti diagramról a rap egyfajta „flexibilitása” olvasható le, ugyanis a teljes zenei ütem végét általában nem egyedül a negyedik negyed ütem jelzi, hanem sorvégi rím is – csakhogy ilyen nincs az idé</w:t>
      </w:r>
      <w:r w:rsidR="00B55296">
        <w:t xml:space="preserve">zett részlet első négy sorában. Ahogy azt az azonos módon kiemelt részletek mutatják, rímek </w:t>
      </w:r>
      <w:r w:rsidR="00F0262D">
        <w:t>kötetlenül</w:t>
      </w:r>
      <w:r w:rsidR="00B55296">
        <w:t xml:space="preserve"> jelennek meg a szövegben, tehát az egymást követő sorok végeinek egybecsengése</w:t>
      </w:r>
      <w:r w:rsidR="00F604BD">
        <w:t xml:space="preserve"> itt</w:t>
      </w:r>
      <w:r w:rsidR="00B55296">
        <w:t xml:space="preserve"> opcionális</w:t>
      </w:r>
      <w:r w:rsidR="00F604BD">
        <w:t>, nem kötelező</w:t>
      </w:r>
      <w:r w:rsidR="001A7A4D">
        <w:t xml:space="preserve"> jellegű</w:t>
      </w:r>
      <w:r w:rsidR="007B4D2F">
        <w:t>, s így az egyes rímpárok a szöveg szintjén átrendezik a négynegyedes zenei sormintát</w:t>
      </w:r>
      <w:r w:rsidR="00F604BD">
        <w:t>.</w:t>
      </w:r>
      <w:r w:rsidR="00B55296">
        <w:t xml:space="preserve"> </w:t>
      </w:r>
      <w:r w:rsidR="00F604BD">
        <w:t>Vagyis</w:t>
      </w:r>
      <w:r w:rsidR="00B55296">
        <w:t xml:space="preserve"> az előadásban a négynegyedes beat szabályos ismétlődése</w:t>
      </w:r>
      <w:r w:rsidR="00F604BD">
        <w:t>, „lüktetése”</w:t>
      </w:r>
      <w:r w:rsidR="00B55296">
        <w:t xml:space="preserve"> megmarad, a szöveg </w:t>
      </w:r>
      <w:r w:rsidR="00F604BD">
        <w:t>viszont</w:t>
      </w:r>
      <w:r w:rsidR="00B55296">
        <w:t xml:space="preserve"> a negyedeket veszi alapul</w:t>
      </w:r>
      <w:r w:rsidR="00F604BD">
        <w:t xml:space="preserve">, s </w:t>
      </w:r>
      <w:r w:rsidR="00BA436E">
        <w:t>így sokkal</w:t>
      </w:r>
      <w:r w:rsidR="00F604BD">
        <w:t xml:space="preserve"> több lehetősége van a variációra (szigorúan az érzékelés határain belül!), mint csupán a sorvégi rímekkel. </w:t>
      </w:r>
      <w:r w:rsidR="00BA436E">
        <w:t xml:space="preserve">Nem mellesleg ez a jelenség végig megfigyelhető </w:t>
      </w:r>
      <w:proofErr w:type="spellStart"/>
      <w:r w:rsidR="00BA436E">
        <w:t>Akkezdet</w:t>
      </w:r>
      <w:proofErr w:type="spellEnd"/>
      <w:r w:rsidR="00BA436E">
        <w:t xml:space="preserve"> </w:t>
      </w:r>
      <w:proofErr w:type="spellStart"/>
      <w:r w:rsidR="00BA436E">
        <w:lastRenderedPageBreak/>
        <w:t>Phiai</w:t>
      </w:r>
      <w:proofErr w:type="spellEnd"/>
      <w:r w:rsidR="00BA436E">
        <w:t xml:space="preserve"> első, </w:t>
      </w:r>
      <w:proofErr w:type="spellStart"/>
      <w:r w:rsidR="00BA436E" w:rsidRPr="00BA436E">
        <w:rPr>
          <w:i/>
        </w:rPr>
        <w:t>Akkezdet</w:t>
      </w:r>
      <w:proofErr w:type="spellEnd"/>
      <w:r w:rsidR="00BA436E">
        <w:t xml:space="preserve"> (2003) című lemezén – </w:t>
      </w:r>
      <w:r w:rsidR="0019031E">
        <w:t>de hasonlóra</w:t>
      </w:r>
      <w:r w:rsidR="00BA436E">
        <w:t xml:space="preserve"> a </w:t>
      </w:r>
      <w:r w:rsidR="00BA436E" w:rsidRPr="00BA436E">
        <w:rPr>
          <w:i/>
        </w:rPr>
        <w:t>Kottazűrön</w:t>
      </w:r>
      <w:r w:rsidR="00BA436E">
        <w:t xml:space="preserve"> is akad egészen érdekes példa.</w:t>
      </w:r>
    </w:p>
    <w:p w:rsidR="008B0DAD" w:rsidRDefault="008B0DAD" w:rsidP="008B0DAD">
      <w:pPr>
        <w:spacing w:line="360" w:lineRule="auto"/>
        <w:jc w:val="both"/>
      </w:pPr>
    </w:p>
    <w:tbl>
      <w:tblPr>
        <w:tblStyle w:val="Rcsostblzat"/>
        <w:tblW w:w="0" w:type="auto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ne csüggedj, anya, nem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kell a </w:t>
            </w:r>
            <w:r>
              <w:rPr>
                <w:b/>
              </w:rPr>
              <w:t>show-elem</w:t>
            </w:r>
            <w:r>
              <w:t>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csak markolj rám, ne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szégyelld, hogy </w:t>
            </w:r>
            <w:r>
              <w:rPr>
                <w:b/>
              </w:rPr>
              <w:t>jó velem</w:t>
            </w:r>
            <w:r>
              <w:t>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ne add a </w:t>
            </w:r>
            <w:r>
              <w:rPr>
                <w:b/>
                <w:i/>
              </w:rPr>
              <w:t>Mona Lisát</w:t>
            </w:r>
            <w:r>
              <w:t>,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inkább hagyd a </w:t>
            </w:r>
            <w:r>
              <w:rPr>
                <w:b/>
                <w:i/>
              </w:rPr>
              <w:t>moralitást</w:t>
            </w:r>
            <w:r>
              <w:t>,</w:t>
            </w:r>
          </w:p>
        </w:tc>
      </w:tr>
      <w:tr w:rsidR="008B0DAD" w:rsidTr="008B0DA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ennél sokkal jobbat diktál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a </w:t>
            </w:r>
            <w:r>
              <w:rPr>
                <w:b/>
              </w:rPr>
              <w:t>korszellem</w:t>
            </w:r>
            <w:r>
              <w:t>…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Nekemtene</w:t>
      </w:r>
      <w:proofErr w:type="spellEnd"/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0C6EB3" w:rsidP="008B0DAD">
      <w:pPr>
        <w:spacing w:line="360" w:lineRule="auto"/>
        <w:jc w:val="both"/>
      </w:pPr>
      <w:r>
        <w:t>Ha</w:t>
      </w:r>
      <w:r w:rsidR="008B0DAD">
        <w:t xml:space="preserve"> nagyvonalúan tekintünk az idézett részletre, felfedezhetjük benne a </w:t>
      </w:r>
      <w:proofErr w:type="spellStart"/>
      <w:r w:rsidR="008B0DAD">
        <w:t>limerick</w:t>
      </w:r>
      <w:proofErr w:type="spellEnd"/>
      <w:r w:rsidR="008B0DAD">
        <w:t xml:space="preserve"> strófaszerkezetének imitációját, hiszen a sorokat a rímek mentén tördelve az alábbi szövegképet kapjuk. (Fontos megjegyezni, hogy a tördeléssel kapott strófaszerkezeten túl maga a szöveg is támogatja</w:t>
      </w:r>
      <w:r w:rsidR="00520450">
        <w:t xml:space="preserve"> a </w:t>
      </w:r>
      <w:proofErr w:type="spellStart"/>
      <w:r w:rsidR="00520450">
        <w:t>limerick</w:t>
      </w:r>
      <w:proofErr w:type="spellEnd"/>
      <w:r w:rsidR="00520450">
        <w:t xml:space="preserve"> hagyománya felőli értelmezést</w:t>
      </w:r>
      <w:r w:rsidR="008B0DAD">
        <w:t xml:space="preserve"> – </w:t>
      </w:r>
      <w:r>
        <w:t>jóllehet</w:t>
      </w:r>
      <w:r w:rsidR="008B0DAD">
        <w:t xml:space="preserve"> a </w:t>
      </w:r>
      <w:proofErr w:type="spellStart"/>
      <w:r w:rsidR="008B0DAD">
        <w:t>limerickre</w:t>
      </w:r>
      <w:proofErr w:type="spellEnd"/>
      <w:r w:rsidR="008B0DAD">
        <w:t xml:space="preserve"> jellemző helymegjelölés látványosan hiányzik a szövegből –, </w:t>
      </w:r>
      <w:r w:rsidR="00520450">
        <w:t xml:space="preserve">amiről </w:t>
      </w:r>
      <w:r w:rsidR="009B78FC">
        <w:t>Újonc (</w:t>
      </w:r>
      <w:proofErr w:type="spellStart"/>
      <w:r w:rsidR="009B78FC">
        <w:t>Závada</w:t>
      </w:r>
      <w:proofErr w:type="spellEnd"/>
      <w:r w:rsidR="009B78FC">
        <w:t xml:space="preserve"> Péter)</w:t>
      </w:r>
      <w:r w:rsidR="00520450">
        <w:t xml:space="preserve"> is beszél egy interjúban</w:t>
      </w:r>
      <w:r w:rsidR="008B0DAD">
        <w:t>.</w:t>
      </w:r>
      <w:r w:rsidR="008B0DAD">
        <w:rPr>
          <w:rStyle w:val="Lbjegyzet-hivatkozs"/>
        </w:rPr>
        <w:footnoteReference w:id="19"/>
      </w:r>
      <w:r w:rsidR="008B0DAD">
        <w:t>)</w:t>
      </w:r>
    </w:p>
    <w:p w:rsidR="008B0DAD" w:rsidRDefault="008B0DAD" w:rsidP="008B0DAD">
      <w:pPr>
        <w:spacing w:line="360" w:lineRule="auto"/>
      </w:pPr>
    </w:p>
    <w:p w:rsidR="008B0DAD" w:rsidRDefault="008B0DAD" w:rsidP="008B0DAD">
      <w:pPr>
        <w:spacing w:line="360" w:lineRule="auto"/>
        <w:ind w:left="2160"/>
      </w:pPr>
      <w:r>
        <w:t xml:space="preserve">„ne csüggedj, anya, nem kell a </w:t>
      </w:r>
      <w:r>
        <w:rPr>
          <w:b/>
        </w:rPr>
        <w:t>show-elem</w:t>
      </w:r>
      <w:r>
        <w:t>,</w:t>
      </w:r>
      <w:r>
        <w:br/>
        <w:t xml:space="preserve">csak markolj rám, ne szégyelld, hogy </w:t>
      </w:r>
      <w:r>
        <w:rPr>
          <w:b/>
        </w:rPr>
        <w:t>jó velem</w:t>
      </w:r>
      <w:r>
        <w:t>,</w:t>
      </w:r>
      <w:r>
        <w:br/>
        <w:t xml:space="preserve">ne add a </w:t>
      </w:r>
      <w:r>
        <w:rPr>
          <w:b/>
          <w:i/>
        </w:rPr>
        <w:t>Mona Lisát</w:t>
      </w:r>
      <w:r>
        <w:t>,</w:t>
      </w:r>
      <w:r>
        <w:br/>
        <w:t xml:space="preserve">inkább hagyd a </w:t>
      </w:r>
      <w:r>
        <w:rPr>
          <w:b/>
          <w:i/>
        </w:rPr>
        <w:t>moralitást</w:t>
      </w:r>
      <w:r>
        <w:t>,</w:t>
      </w:r>
      <w:r>
        <w:br/>
        <w:t xml:space="preserve">ennél sokkal jobbat diktál a </w:t>
      </w:r>
      <w:r>
        <w:rPr>
          <w:b/>
        </w:rPr>
        <w:t>korszellem</w:t>
      </w:r>
      <w:r>
        <w:t>…”</w:t>
      </w:r>
    </w:p>
    <w:p w:rsidR="008B0DAD" w:rsidRDefault="008B0DAD" w:rsidP="008B0DAD">
      <w:pPr>
        <w:spacing w:line="360" w:lineRule="auto"/>
      </w:pPr>
    </w:p>
    <w:p w:rsidR="006A19AE" w:rsidRDefault="008B0DAD" w:rsidP="00126EE8">
      <w:pPr>
        <w:spacing w:line="360" w:lineRule="auto"/>
        <w:jc w:val="both"/>
      </w:pPr>
      <w:r>
        <w:t xml:space="preserve">Tehát jól látható, hogy </w:t>
      </w:r>
      <w:r w:rsidR="000F5FDB">
        <w:t>kötöttsége ellenére a</w:t>
      </w:r>
      <w:r>
        <w:t xml:space="preserve"> négynegyedes ütem kereteit </w:t>
      </w:r>
      <w:r w:rsidR="0019031E">
        <w:t>igen „rugalmasan” lehet kezelni, ugyanis a – mondjuk úgy – belső, „kötetlen” rímek számtalan szövegszint</w:t>
      </w:r>
      <w:r w:rsidR="00836F4E">
        <w:t>ű újrarendezést tesznek lehetővé</w:t>
      </w:r>
      <w:r w:rsidR="000F5FDB">
        <w:t xml:space="preserve">. </w:t>
      </w:r>
      <w:r>
        <w:t>Összességében</w:t>
      </w:r>
      <w:r w:rsidR="000F5FDB">
        <w:t xml:space="preserve"> pedig</w:t>
      </w:r>
      <w:r>
        <w:t xml:space="preserve"> elmondhatjuk, </w:t>
      </w:r>
      <w:r w:rsidR="000F5FDB">
        <w:t xml:space="preserve">hogy a rap valóban megfelel a sorképzést biztosító „páronkénti kölcsönös megfelelés” mindkét kritériumának. A négynegyedes dobütem </w:t>
      </w:r>
      <w:r w:rsidR="00425B56">
        <w:t xml:space="preserve">(mint az előadás belső hangzásszerkezetét meghatározó tényező) </w:t>
      </w:r>
      <w:r w:rsidR="000F5FDB">
        <w:t>szükségszerűen, a sorvégi rím pedig</w:t>
      </w:r>
      <w:r w:rsidR="00BA777B">
        <w:t xml:space="preserve"> – amelynek megjelenését értelemszerűen maga a beat teszi lehetővé –</w:t>
      </w:r>
      <w:r w:rsidR="000F5FDB">
        <w:t xml:space="preserve"> opcionálisan felel a sorképzésért.</w:t>
      </w:r>
    </w:p>
    <w:p w:rsidR="008B0DAD" w:rsidRDefault="000F5FDB" w:rsidP="006A19AE">
      <w:pPr>
        <w:spacing w:line="360" w:lineRule="auto"/>
        <w:ind w:firstLine="708"/>
        <w:jc w:val="both"/>
      </w:pPr>
      <w:r>
        <w:lastRenderedPageBreak/>
        <w:t>Minden eddigi megállapítás közül talán az a l</w:t>
      </w:r>
      <w:r w:rsidR="008625EA">
        <w:t>egfontosabb,</w:t>
      </w:r>
      <w:r w:rsidR="007B508B">
        <w:t xml:space="preserve"> hogy „a rap mértéke a dobütem, ritmusa pedig az előadó dobütem</w:t>
      </w:r>
      <w:r w:rsidR="0076745C">
        <w:t>hez igazodó</w:t>
      </w:r>
      <w:r w:rsidR="007B508B">
        <w:t xml:space="preserve"> flow-ja”.</w:t>
      </w:r>
      <w:r w:rsidR="007B508B">
        <w:rPr>
          <w:rStyle w:val="Lbjegyzet-hivatkozs"/>
        </w:rPr>
        <w:footnoteReference w:id="20"/>
      </w:r>
      <w:r w:rsidR="007B508B">
        <w:t xml:space="preserve"> </w:t>
      </w:r>
      <w:r w:rsidR="002C3449">
        <w:t>Ugyanis e</w:t>
      </w:r>
      <w:r w:rsidR="008B0DAD">
        <w:t xml:space="preserve">bből vezethető le, mi az alapvető különbség a rap és </w:t>
      </w:r>
      <w:r w:rsidR="002C3449">
        <w:t>más vokális zenei formák</w:t>
      </w:r>
      <w:r w:rsidR="008B0DAD">
        <w:t xml:space="preserve"> köz</w:t>
      </w:r>
      <w:r w:rsidR="002C3449">
        <w:t>öt</w:t>
      </w:r>
      <w:r w:rsidR="008B0DAD">
        <w:t xml:space="preserve">t. </w:t>
      </w:r>
      <w:r w:rsidR="002C3449">
        <w:t xml:space="preserve">Adam </w:t>
      </w:r>
      <w:proofErr w:type="spellStart"/>
      <w:r w:rsidR="002C3449">
        <w:t>Bradley</w:t>
      </w:r>
      <w:proofErr w:type="spellEnd"/>
      <w:r w:rsidR="002C3449">
        <w:t xml:space="preserve"> a következőket írja </w:t>
      </w:r>
      <w:proofErr w:type="spellStart"/>
      <w:r w:rsidR="002C3449" w:rsidRPr="00517966">
        <w:rPr>
          <w:i/>
        </w:rPr>
        <w:t>Book</w:t>
      </w:r>
      <w:proofErr w:type="spellEnd"/>
      <w:r w:rsidR="002C3449" w:rsidRPr="00517966">
        <w:rPr>
          <w:i/>
        </w:rPr>
        <w:t xml:space="preserve"> of </w:t>
      </w:r>
      <w:proofErr w:type="spellStart"/>
      <w:r w:rsidR="002C3449" w:rsidRPr="00517966">
        <w:rPr>
          <w:i/>
        </w:rPr>
        <w:t>Rhymes</w:t>
      </w:r>
      <w:proofErr w:type="spellEnd"/>
      <w:r w:rsidR="002C3449">
        <w:t xml:space="preserve"> című könyvében a költő, a rapper és a dalszövegíró munkájának különbségéről.</w:t>
      </w:r>
      <w:r w:rsidR="00126EE8">
        <w:t xml:space="preserve"> </w:t>
      </w:r>
      <w:r w:rsidR="008B0DAD">
        <w:t>„</w:t>
      </w:r>
      <w:r w:rsidR="00126EE8">
        <w:t xml:space="preserve">A költők a sorok nyelvi ritmusával foglalkoznak. […] Ők a nyelvben foglalt ütemmel dolgoznak. Ezzel szemben a dalszövegírónak meg kell küzdenie a hallható ritmusokkal is a harmónián és a melódián felül. A zenei kísérethez illeszkedő melódiasort hoz létre az énekhanghoz való dalszövegírás során. A rapper feladata mindkettőjükét megtestesíti… </w:t>
      </w:r>
      <w:proofErr w:type="gramStart"/>
      <w:r w:rsidR="00126EE8">
        <w:t>A</w:t>
      </w:r>
      <w:proofErr w:type="gramEnd"/>
      <w:r w:rsidR="00126EE8">
        <w:t xml:space="preserve"> költőtől eltérően a rapper flow-ját nem egyedül a költemény szavainak ritmikus struktúrája irányítja, hanem a szám hallható ritmusai is. A dalszövegíróktól eltérően pedig a rapperek szinte kizárólag a ritmussal foglalkoznak.</w:t>
      </w:r>
      <w:r w:rsidR="008B0DAD">
        <w:t>”</w:t>
      </w:r>
      <w:r w:rsidR="008B0DAD">
        <w:rPr>
          <w:rStyle w:val="Lbjegyzet-hivatkozs"/>
        </w:rPr>
        <w:footnoteReference w:id="21"/>
      </w:r>
      <w:r w:rsidR="00126EE8">
        <w:t xml:space="preserve"> Minde</w:t>
      </w:r>
      <w:r w:rsidR="004C1CAB">
        <w:t>z azt jelentené</w:t>
      </w:r>
      <w:r w:rsidR="008B0DAD">
        <w:t xml:space="preserve">, hogy a rap félúton van költészet és zene közt, </w:t>
      </w:r>
      <w:r w:rsidR="00126EE8">
        <w:t>ám a kérdés további kifejtést igényel</w:t>
      </w:r>
      <w:r w:rsidR="008B0DAD">
        <w:t>.</w:t>
      </w:r>
    </w:p>
    <w:p w:rsidR="003507BE" w:rsidRDefault="008B0DAD" w:rsidP="008B0DAD">
      <w:pPr>
        <w:spacing w:line="360" w:lineRule="auto"/>
        <w:ind w:firstLine="708"/>
        <w:jc w:val="both"/>
      </w:pPr>
      <w:r>
        <w:t xml:space="preserve">Minden élőszóban történő emberi megnyilatkozás </w:t>
      </w:r>
      <w:proofErr w:type="spellStart"/>
      <w:r>
        <w:t>szegmentális</w:t>
      </w:r>
      <w:proofErr w:type="spellEnd"/>
      <w:r w:rsidR="00B671DC">
        <w:t xml:space="preserve"> (avagy digitális)</w:t>
      </w:r>
      <w:r>
        <w:t xml:space="preserve"> és szupraszegmentális</w:t>
      </w:r>
      <w:r w:rsidR="00B671DC">
        <w:t xml:space="preserve"> (avagy analóg)</w:t>
      </w:r>
      <w:r>
        <w:t xml:space="preserve"> jellegű elemekből épül fel.</w:t>
      </w:r>
      <w:r>
        <w:rPr>
          <w:rStyle w:val="Lbjegyzet-hivatkozs"/>
        </w:rPr>
        <w:footnoteReference w:id="22"/>
      </w:r>
      <w:r>
        <w:t xml:space="preserve"> </w:t>
      </w:r>
      <w:proofErr w:type="spellStart"/>
      <w:r>
        <w:t>Szegmentális</w:t>
      </w:r>
      <w:proofErr w:type="spellEnd"/>
      <w:r>
        <w:t xml:space="preserve"> nyelvi elemeken a beszédhangokat és a belőlük felépülő szavakat, szupraszegmentális nyelvi elemeken</w:t>
      </w:r>
      <w:r w:rsidR="00B671DC">
        <w:t xml:space="preserve"> pedig</w:t>
      </w:r>
      <w:r>
        <w:t xml:space="preserve"> a hangok és</w:t>
      </w:r>
      <w:r w:rsidR="00B671DC">
        <w:t xml:space="preserve"> a</w:t>
      </w:r>
      <w:r>
        <w:t xml:space="preserve"> szavak prozódiai sajátosságait értjük.</w:t>
      </w:r>
      <w:r>
        <w:rPr>
          <w:rStyle w:val="Lbjegyzet-hivatkozs"/>
        </w:rPr>
        <w:footnoteReference w:id="23"/>
      </w:r>
      <w:r>
        <w:t xml:space="preserve"> Kassai Ilona </w:t>
      </w:r>
      <w:r w:rsidR="00B671DC" w:rsidRPr="00B671DC">
        <w:rPr>
          <w:i/>
        </w:rPr>
        <w:t>Fonetiká</w:t>
      </w:r>
      <w:r w:rsidR="00B671DC">
        <w:t>ja</w:t>
      </w:r>
      <w:r>
        <w:t xml:space="preserve"> alapján ilyen prozódiai sajátosság a hangmagasság (a hang frekvenciája), a hangosság (azaz a hangerő), a beszédtempó és a szünet.</w:t>
      </w:r>
      <w:r>
        <w:rPr>
          <w:rStyle w:val="Lbjegyzet-hivatkozs"/>
        </w:rPr>
        <w:footnoteReference w:id="24"/>
      </w:r>
      <w:r>
        <w:t xml:space="preserve"> Ezek kombinációi alkotják egy megnyilatkozás szupraszegmentális jellegét, amely a megnyilatkozást alkotó elvont nyelvi jeleknek dimenziót ad az </w:t>
      </w:r>
      <w:proofErr w:type="spellStart"/>
      <w:r>
        <w:t>aktualizáció</w:t>
      </w:r>
      <w:proofErr w:type="spellEnd"/>
      <w:r>
        <w:t xml:space="preserve"> során,</w:t>
      </w:r>
      <w:r>
        <w:rPr>
          <w:rStyle w:val="Lbjegyzet-hivatkozs"/>
        </w:rPr>
        <w:footnoteReference w:id="25"/>
      </w:r>
      <w:r>
        <w:t xml:space="preserve"> vagyis hozzájárul ahhoz, hogy „a közlemény tartalmilag egyértelmű legyen”</w:t>
      </w:r>
      <w:r w:rsidR="00B671DC">
        <w:t>.</w:t>
      </w:r>
      <w:r>
        <w:rPr>
          <w:rStyle w:val="Lbjegyzet-hivatkozs"/>
        </w:rPr>
        <w:footnoteReference w:id="26"/>
      </w:r>
      <w:r>
        <w:t xml:space="preserve"> Az analóg jeleknek ez a funkciója az, ami nem érvényesül az énekelt szöveg esetében, pontosabban </w:t>
      </w:r>
      <w:r>
        <w:rPr>
          <w:i/>
        </w:rPr>
        <w:t>máshogy</w:t>
      </w:r>
      <w:r>
        <w:t xml:space="preserve"> tesz szert </w:t>
      </w:r>
      <w:r>
        <w:rPr>
          <w:i/>
        </w:rPr>
        <w:t>más</w:t>
      </w:r>
      <w:r>
        <w:t xml:space="preserve"> jelentőségre.</w:t>
      </w:r>
      <w:r w:rsidR="003507BE">
        <w:t xml:space="preserve"> </w:t>
      </w:r>
      <w:r>
        <w:t>Benczik Vilmos szerint „az ének architektúrája – a diszkrét jelekre való támaszkodás mellett – az analóg jelek dimenziójában épül”</w:t>
      </w:r>
      <w:r w:rsidR="00FC562D">
        <w:t>.</w:t>
      </w:r>
      <w:r>
        <w:rPr>
          <w:rStyle w:val="Lbjegyzet-hivatkozs"/>
        </w:rPr>
        <w:footnoteReference w:id="27"/>
      </w:r>
      <w:r>
        <w:t xml:space="preserve"> </w:t>
      </w:r>
      <w:r w:rsidR="00FC562D">
        <w:t>Ezt azonban fontos kiegészíteni azzal</w:t>
      </w:r>
      <w:r>
        <w:t>, hogy az ének analóg jelekből való építkezése nem egyszerűen a bevett, a hétköznapi kommunikáció során használatos</w:t>
      </w:r>
      <w:r w:rsidR="00FC562D">
        <w:t xml:space="preserve"> és </w:t>
      </w:r>
      <w:r w:rsidR="00FC562D">
        <w:lastRenderedPageBreak/>
        <w:t>azonosítható</w:t>
      </w:r>
      <w:r>
        <w:t xml:space="preserve"> </w:t>
      </w:r>
      <w:proofErr w:type="spellStart"/>
      <w:r>
        <w:t>szupraszegementális</w:t>
      </w:r>
      <w:proofErr w:type="spellEnd"/>
      <w:r>
        <w:t xml:space="preserve"> elemek kombinációját jelenti, hanem a</w:t>
      </w:r>
      <w:r w:rsidR="00FC562D">
        <w:t>zo</w:t>
      </w:r>
      <w:r>
        <w:t xml:space="preserve">k </w:t>
      </w:r>
      <w:r>
        <w:rPr>
          <w:i/>
        </w:rPr>
        <w:t>speciális módon megképzett</w:t>
      </w:r>
      <w:r>
        <w:t xml:space="preserve"> kombinációját</w:t>
      </w:r>
      <w:r w:rsidR="00FC562D">
        <w:t xml:space="preserve"> – </w:t>
      </w:r>
      <w:r>
        <w:t xml:space="preserve">mert </w:t>
      </w:r>
      <w:r w:rsidR="009F2E30">
        <w:t>az ének</w:t>
      </w:r>
      <w:r w:rsidR="003507BE">
        <w:t>es</w:t>
      </w:r>
      <w:r w:rsidR="00FC562D">
        <w:t xml:space="preserve"> olyan zenei tényezőkhöz igazodik</w:t>
      </w:r>
      <w:r w:rsidR="003507BE">
        <w:t xml:space="preserve"> egy-egy hang elnyújtásával vagy a hangmagasság váltogatásával</w:t>
      </w:r>
      <w:r w:rsidR="00FC562D">
        <w:t>, mint például a melódia –, és é</w:t>
      </w:r>
      <w:r>
        <w:t xml:space="preserve">ppen </w:t>
      </w:r>
      <w:r w:rsidR="00FC562D">
        <w:t>e</w:t>
      </w:r>
      <w:r>
        <w:t xml:space="preserve"> speciális hangképzés különbözteti meg az éneket a beszédtől.</w:t>
      </w:r>
    </w:p>
    <w:p w:rsidR="003507BE" w:rsidRDefault="003507BE" w:rsidP="008B0DAD">
      <w:pPr>
        <w:spacing w:line="360" w:lineRule="auto"/>
        <w:ind w:firstLine="708"/>
        <w:jc w:val="both"/>
      </w:pPr>
      <w:r>
        <w:t>„Az éneklés szöveges zene,”</w:t>
      </w:r>
      <w:r w:rsidR="00C77CB1">
        <w:rPr>
          <w:rStyle w:val="Lbjegyzet-hivatkozs"/>
        </w:rPr>
        <w:footnoteReference w:id="28"/>
      </w:r>
      <w:r>
        <w:t xml:space="preserve"> írja Kerényi Miklós György </w:t>
      </w:r>
      <w:r w:rsidRPr="00246AC5">
        <w:rPr>
          <w:i/>
        </w:rPr>
        <w:t>Az éneklés művészete és pedagógiája</w:t>
      </w:r>
      <w:r>
        <w:t xml:space="preserve"> című könyvében; a zene definiálásához pedig </w:t>
      </w:r>
      <w:proofErr w:type="spellStart"/>
      <w:r>
        <w:t>Ponori</w:t>
      </w:r>
      <w:proofErr w:type="spellEnd"/>
      <w:r>
        <w:t xml:space="preserve"> Thewrewk Emil és </w:t>
      </w:r>
      <w:proofErr w:type="spellStart"/>
      <w:r>
        <w:t>Roman</w:t>
      </w:r>
      <w:proofErr w:type="spellEnd"/>
      <w:r>
        <w:t xml:space="preserve"> </w:t>
      </w:r>
      <w:proofErr w:type="spellStart"/>
      <w:r>
        <w:t>Jakobson</w:t>
      </w:r>
      <w:proofErr w:type="spellEnd"/>
      <w:r>
        <w:t xml:space="preserve"> a költészet és a zene különbségét vizsgáló egy-egy tanulmánya nyújthat segítséget, amelyek megállapításaikat tekintve egybevágnak. </w:t>
      </w:r>
      <w:proofErr w:type="spellStart"/>
      <w:r w:rsidR="00756461">
        <w:t>Ponori</w:t>
      </w:r>
      <w:proofErr w:type="spellEnd"/>
      <w:r w:rsidR="00756461">
        <w:t xml:space="preserve"> Thewrewk Emil szerint „míg a zene csupán hangérzések által hat lelkünkre és érzelmeket ébreszt; az érzelem tárgyát ugyan meg nem mondhatja, s gyönyörű dadogásával csak is sejteti velünk azt, a mi művészének szellemét oly annyira elragadta: a költészet tüzetesen képzeteket költ, műanyaga nem a puszta hang, mint a zenéé, hanem határozott értelmű hangidomok, szók, melyek hangérzésileg csak úgy mellékesen hatnak”.</w:t>
      </w:r>
      <w:r w:rsidR="00756461" w:rsidRPr="003B4FDC">
        <w:rPr>
          <w:rStyle w:val="Lbjegyzet-hivatkozs"/>
        </w:rPr>
        <w:footnoteReference w:id="29"/>
      </w:r>
      <w:r w:rsidR="004D2692" w:rsidRPr="004D2692">
        <w:t xml:space="preserve"> </w:t>
      </w:r>
      <w:proofErr w:type="spellStart"/>
      <w:r w:rsidR="004D2692">
        <w:t>Jakobson</w:t>
      </w:r>
      <w:proofErr w:type="spellEnd"/>
      <w:r w:rsidR="004D2692">
        <w:t xml:space="preserve"> pedig azt írja, hogy „a zene sajátossága a költészetével szemben abban áll, hogy konvencióinak összessége fonológiai rendszerre korlátozódik és hiányzik belőle a fonémák etimológiai eloszlása, azaz a zenének nincs szókincse”.</w:t>
      </w:r>
      <w:r w:rsidR="004D2692">
        <w:rPr>
          <w:rStyle w:val="Lbjegyzet-hivatkozs"/>
        </w:rPr>
        <w:footnoteReference w:id="30"/>
      </w:r>
      <w:r w:rsidR="004D2692">
        <w:t xml:space="preserve"> Egyértelműen abban látják mindketten költészet és zene közt a különbséget, hogy </w:t>
      </w:r>
      <w:r w:rsidR="00246AC5">
        <w:t>amit az utóbbi közvetít, azt nem lehetséges fogalmi szinten megragadni</w:t>
      </w:r>
      <w:r w:rsidR="004D2692">
        <w:t xml:space="preserve">. </w:t>
      </w:r>
      <w:r w:rsidR="00AD74A5">
        <w:t xml:space="preserve">A komplex zenei kontextushoz igazodó ének pedig ugyanilyenné válik a speciális </w:t>
      </w:r>
      <w:r w:rsidR="00246AC5">
        <w:t>hangképzés által.</w:t>
      </w:r>
      <w:r w:rsidR="00C77CB1">
        <w:t xml:space="preserve"> Kerényi Miklós György is folyamatosan azt hangsúlyozza a fent idézett könyvében, hogy a jó éneklés olyan pedagógiai munka eredménye, amely a hangszerveket a helyes működésre neveli;</w:t>
      </w:r>
      <w:r w:rsidR="00C77CB1">
        <w:rPr>
          <w:rStyle w:val="Lbjegyzet-hivatkozs"/>
        </w:rPr>
        <w:footnoteReference w:id="31"/>
      </w:r>
      <w:r w:rsidR="00C77CB1">
        <w:t xml:space="preserve"> azaz mindenekelőtt a hangképzés minősége számít az éneklés során, nem pedig az, hogy </w:t>
      </w:r>
      <w:r w:rsidR="00C77CB1" w:rsidRPr="00C77CB1">
        <w:rPr>
          <w:i/>
        </w:rPr>
        <w:t>mit</w:t>
      </w:r>
      <w:r w:rsidR="00C77CB1">
        <w:t xml:space="preserve"> énekel az előadó.</w:t>
      </w:r>
    </w:p>
    <w:p w:rsidR="006A19AE" w:rsidRDefault="00772A03" w:rsidP="006A19AE">
      <w:pPr>
        <w:spacing w:line="360" w:lineRule="auto"/>
        <w:ind w:firstLine="708"/>
        <w:jc w:val="both"/>
      </w:pPr>
      <w:r>
        <w:t xml:space="preserve">A rapben viszont </w:t>
      </w:r>
      <w:r w:rsidR="00CA7B57">
        <w:t>a</w:t>
      </w:r>
      <w:r>
        <w:t xml:space="preserve"> diszkrét nyelvi jeleken van elsődlegesen a hangsúly, mert az előadónak szinte kizárólag a beat négynegyedes ütemére kell tekintettel lennie. A rap a dobütemhez, </w:t>
      </w:r>
      <w:r w:rsidR="002B1C13">
        <w:t>nem pedig a melódiához igazodik;</w:t>
      </w:r>
      <w:r>
        <w:t xml:space="preserve"> ebből adódóan a beszédtempó az előadás egyetlen speciálisan képzett prozódiai sajátossága, mely egyáltalán nem vagy igen kis mértékben kombinálódik más, ugyancsak speciálisan képzett szupraszegmentális jellegű elemekkel, s így nem is történik olyan komplex hangképzés, mint az éneklés során. Tehát a forma kötöttsége miatt különbözik a rap a vokális zene más formáitól, s így sokkal közelebb áll a beszéd és a vers akusztikai megvalósulásához, mintsem az énekléshez, s ily módon nem </w:t>
      </w:r>
      <w:r>
        <w:lastRenderedPageBreak/>
        <w:t>is válik instrumentummá, hangszerré a zenei kontextusban, mint az ének.</w:t>
      </w:r>
      <w:r w:rsidR="00660BF8">
        <w:t xml:space="preserve"> Mégis sokszor mondják azt, hogy már-már zenei egy-egy rapszöveg hangzása.</w:t>
      </w:r>
    </w:p>
    <w:p w:rsidR="008B0DAD" w:rsidRDefault="008B0DAD" w:rsidP="006A19AE">
      <w:pPr>
        <w:spacing w:line="360" w:lineRule="auto"/>
        <w:ind w:firstLine="708"/>
        <w:jc w:val="both"/>
      </w:pPr>
      <w:r>
        <w:t xml:space="preserve">Adam </w:t>
      </w:r>
      <w:proofErr w:type="spellStart"/>
      <w:r>
        <w:t>Bradley</w:t>
      </w:r>
      <w:proofErr w:type="spellEnd"/>
      <w:r>
        <w:t xml:space="preserve"> szerint „a rím az a zene, melyet a </w:t>
      </w:r>
      <w:r w:rsidR="004E4162">
        <w:t>rappere</w:t>
      </w:r>
      <w:r>
        <w:t>k a szájukkal hoznak létre. […] A ríme</w:t>
      </w:r>
      <w:r w:rsidR="004E4162">
        <w:t>k adják a rap dal jellegét</w:t>
      </w:r>
      <w:r>
        <w:t>, kiemelvén a nyelv csekély, ámde megdöbbentő zeneiségét.”</w:t>
      </w:r>
      <w:r>
        <w:rPr>
          <w:rStyle w:val="Lbjegyzet-hivatkozs"/>
        </w:rPr>
        <w:footnoteReference w:id="32"/>
      </w:r>
      <w:r>
        <w:t xml:space="preserve"> </w:t>
      </w:r>
      <w:proofErr w:type="spellStart"/>
      <w:r w:rsidR="003B2106">
        <w:t>Ponori</w:t>
      </w:r>
      <w:proofErr w:type="spellEnd"/>
      <w:r w:rsidR="003B2106">
        <w:t xml:space="preserve"> Thewrewk Emil hasonló véleményen van a költészettel kapcsolatban, amelyről azt írja, hogy abban a szó kétféleképp szerepel, „</w:t>
      </w:r>
      <w:proofErr w:type="gramStart"/>
      <w:r>
        <w:t>mindenek előtt</w:t>
      </w:r>
      <w:proofErr w:type="gramEnd"/>
      <w:r>
        <w:t xml:space="preserve"> értelmileg, s ez tünteti föl a költemény tartalmát, másodszor érzésileg s annyiban a zene körébe tartozik”.</w:t>
      </w:r>
      <w:r>
        <w:rPr>
          <w:rStyle w:val="Lbjegyzet-hivatkozs"/>
        </w:rPr>
        <w:footnoteReference w:id="33"/>
      </w:r>
      <w:r w:rsidR="006E6C28">
        <w:t xml:space="preserve"> A</w:t>
      </w:r>
      <w:r w:rsidR="00024FD5">
        <w:t xml:space="preserve"> szavakat alkotó beszédhangoknak</w:t>
      </w:r>
      <w:r w:rsidR="006E6C28">
        <w:t xml:space="preserve"> mindketten zenei jelleget tulajdonítanak, a korábbiakban végigvitt érvelésünk alapján azonb</w:t>
      </w:r>
      <w:r w:rsidR="00024FD5">
        <w:t xml:space="preserve">an elvethető a rímek és egyéb hangmegfelelések hangzásélményének </w:t>
      </w:r>
      <w:r w:rsidR="003F28AB" w:rsidRPr="003F28AB">
        <w:rPr>
          <w:i/>
        </w:rPr>
        <w:t>tényleges</w:t>
      </w:r>
      <w:r w:rsidR="003F28AB">
        <w:t xml:space="preserve"> </w:t>
      </w:r>
      <w:r w:rsidR="00024FD5">
        <w:t xml:space="preserve">zeneként vagy zeneiségként való megközelítése; miközben tagadhatatlan, hogy a költemény alkotórészeinek komplex kölcsönhatásában </w:t>
      </w:r>
      <w:r w:rsidR="003B2106">
        <w:t>komoly szereppel bírhatnak.</w:t>
      </w:r>
      <w:r w:rsidR="005F695C">
        <w:rPr>
          <w:rStyle w:val="Lbjegyzet-hivatkozs"/>
        </w:rPr>
        <w:footnoteReference w:id="34"/>
      </w:r>
      <w:r w:rsidR="003B2106">
        <w:t xml:space="preserve"> </w:t>
      </w:r>
      <w:proofErr w:type="spellStart"/>
      <w:r w:rsidR="005F695C">
        <w:t>Ponori</w:t>
      </w:r>
      <w:proofErr w:type="spellEnd"/>
      <w:r w:rsidR="005F695C">
        <w:t xml:space="preserve"> Thewrewk ezt a következőképpen fogalmazta meg:</w:t>
      </w:r>
      <w:r>
        <w:t xml:space="preserve"> </w:t>
      </w:r>
      <w:r w:rsidR="005F695C">
        <w:t>„</w:t>
      </w:r>
      <w:r>
        <w:t>Hol hangzós tárgynak a képét akarja bennünk fölidézni, ott</w:t>
      </w:r>
      <w:r w:rsidR="005F695C">
        <w:t xml:space="preserve"> [a költő]</w:t>
      </w:r>
      <w:r>
        <w:t xml:space="preserve"> </w:t>
      </w:r>
      <w:r w:rsidR="005F695C">
        <w:t>a</w:t>
      </w:r>
      <w:r>
        <w:t xml:space="preserve"> szókat úgy választja egybe, hogy ama tárgynak a megfelelő hangérzését is kelti fülünkben, </w:t>
      </w:r>
      <w:proofErr w:type="spellStart"/>
      <w:r>
        <w:t>amiáltal</w:t>
      </w:r>
      <w:proofErr w:type="spellEnd"/>
      <w:r>
        <w:t xml:space="preserve"> </w:t>
      </w:r>
      <w:proofErr w:type="spellStart"/>
      <w:r>
        <w:t>leirását</w:t>
      </w:r>
      <w:proofErr w:type="spellEnd"/>
      <w:r>
        <w:t xml:space="preserve"> annál hathatósabbá teszi, miután így nemcsak szavainak értelmével értelmileg, hanem hangzásukkal érzékileg is hat a hallgatóra”.</w:t>
      </w:r>
      <w:r>
        <w:rPr>
          <w:rStyle w:val="Lbjegyzet-hivatkozs"/>
        </w:rPr>
        <w:footnoteReference w:id="35"/>
      </w:r>
    </w:p>
    <w:p w:rsidR="008B0DAD" w:rsidRDefault="0042527F" w:rsidP="0042527F">
      <w:pPr>
        <w:spacing w:line="360" w:lineRule="auto"/>
        <w:jc w:val="both"/>
      </w:pPr>
      <w:r>
        <w:tab/>
        <w:t xml:space="preserve">De nemcsak „érzéki” hatásról, hanem bizonyos esetekben akár szemantikairól is beszélhetünk. </w:t>
      </w:r>
      <w:proofErr w:type="spellStart"/>
      <w:r>
        <w:t>Jakobson</w:t>
      </w:r>
      <w:proofErr w:type="spellEnd"/>
      <w:r>
        <w:t xml:space="preserve"> például azt </w:t>
      </w:r>
      <w:r w:rsidR="001C4904">
        <w:t>állapítja meg</w:t>
      </w:r>
      <w:r>
        <w:t xml:space="preserve"> a rímről, hogy az „</w:t>
      </w:r>
      <w:r w:rsidR="008B0DAD">
        <w:t>szükségképpen magában foglalja a szemantikai kapcs</w:t>
      </w:r>
      <w:r>
        <w:t>olatot a rímelő egységek között</w:t>
      </w:r>
      <w:r w:rsidR="008B0DAD">
        <w:t>”</w:t>
      </w:r>
      <w:r>
        <w:t>.</w:t>
      </w:r>
      <w:r w:rsidR="008B0DAD">
        <w:rPr>
          <w:rStyle w:val="Lbjegyzet-hivatkozs"/>
        </w:rPr>
        <w:footnoteReference w:id="36"/>
      </w:r>
      <w:r>
        <w:t xml:space="preserve"> A</w:t>
      </w:r>
      <w:r w:rsidR="008B0DAD">
        <w:t xml:space="preserve"> szemantikai kapcsolat hozza létre a</w:t>
      </w:r>
      <w:r>
        <w:t>z általa</w:t>
      </w:r>
      <w:r w:rsidR="008B0DAD">
        <w:t xml:space="preserve"> </w:t>
      </w:r>
      <w:r w:rsidR="008B0DAD">
        <w:rPr>
          <w:i/>
        </w:rPr>
        <w:t>költői etimológiá</w:t>
      </w:r>
      <w:r w:rsidR="008B0DAD">
        <w:t>nak nevez</w:t>
      </w:r>
      <w:r>
        <w:t>ett jelenséget</w:t>
      </w:r>
      <w:r w:rsidR="008B0DAD">
        <w:t>,</w:t>
      </w:r>
      <w:r w:rsidR="00C97C99">
        <w:rPr>
          <w:rStyle w:val="Lbjegyzet-hivatkozs"/>
        </w:rPr>
        <w:footnoteReference w:id="37"/>
      </w:r>
      <w:r w:rsidR="008B0DAD">
        <w:t xml:space="preserve"> </w:t>
      </w:r>
      <w:r>
        <w:t>amelynek segítségével egy</w:t>
      </w:r>
      <w:r w:rsidR="008B0DAD">
        <w:t xml:space="preserve"> költeményben az ellentétes jelentésű, ámde hasonló hangzású szavak is közös nevezőre </w:t>
      </w:r>
      <w:r w:rsidR="008B0DAD">
        <w:lastRenderedPageBreak/>
        <w:t>hozhatók.</w:t>
      </w:r>
      <w:r w:rsidR="00C97C99">
        <w:rPr>
          <w:rStyle w:val="Lbjegyzet-hivatkozs"/>
        </w:rPr>
        <w:footnoteReference w:id="38"/>
      </w:r>
      <w:r w:rsidR="008B0DAD">
        <w:t xml:space="preserve"> Tágabb kontextusban Hans-Georg </w:t>
      </w:r>
      <w:proofErr w:type="spellStart"/>
      <w:r w:rsidR="008B0DAD">
        <w:t>Gadamer</w:t>
      </w:r>
      <w:proofErr w:type="spellEnd"/>
      <w:r w:rsidR="008B0DAD">
        <w:t xml:space="preserve"> is erről beszél, amikor az értelem és a hangzás (de nemcsak a rím, hanem bármely érzékelhető hangmegfelelés) közötti kapcsolatot az irodalmi szövegbe való „mélyebbre” hatolás lehetőség</w:t>
      </w:r>
      <w:r w:rsidR="00DB0E8C">
        <w:t>eként említi</w:t>
      </w:r>
      <w:r w:rsidR="008B0DAD">
        <w:t>.</w:t>
      </w:r>
      <w:r w:rsidR="008B0DAD">
        <w:rPr>
          <w:rStyle w:val="Lbjegyzet-hivatkozs"/>
        </w:rPr>
        <w:footnoteReference w:id="39"/>
      </w:r>
      <w:r w:rsidR="008B0DAD">
        <w:t xml:space="preserve"> </w:t>
      </w:r>
      <w:proofErr w:type="gramStart"/>
      <w:r w:rsidR="008B0DAD">
        <w:t xml:space="preserve">Ezt </w:t>
      </w:r>
      <w:proofErr w:type="spellStart"/>
      <w:r w:rsidR="008B0DAD">
        <w:t>Mörike</w:t>
      </w:r>
      <w:proofErr w:type="spellEnd"/>
      <w:r w:rsidR="008B0DAD">
        <w:t xml:space="preserve"> </w:t>
      </w:r>
      <w:r w:rsidR="008B0DAD">
        <w:rPr>
          <w:i/>
        </w:rPr>
        <w:t>Egy lámpára</w:t>
      </w:r>
      <w:r w:rsidR="008B0DAD">
        <w:t xml:space="preserve"> című versének utolsó sorával illusztrálja, amelyben a sor akusztikai környezete miatt az értelmezésben a „látszik” jelentésű – s így eléggé prózai – „</w:t>
      </w:r>
      <w:proofErr w:type="spellStart"/>
      <w:r w:rsidR="008B0DAD">
        <w:t>scheint</w:t>
      </w:r>
      <w:proofErr w:type="spellEnd"/>
      <w:r w:rsidR="008B0DAD">
        <w:t xml:space="preserve"> es” valójában úgy értendő, hogy „fénylik”, mert a belső hallás, ahogy </w:t>
      </w:r>
      <w:proofErr w:type="spellStart"/>
      <w:r w:rsidR="008B0DAD">
        <w:t>Gadamer</w:t>
      </w:r>
      <w:proofErr w:type="spellEnd"/>
      <w:r w:rsidR="008B0DAD">
        <w:t xml:space="preserve"> mondja, „meghallja ebben [a sorban] a »</w:t>
      </w:r>
      <w:proofErr w:type="spellStart"/>
      <w:r w:rsidR="008B0DAD">
        <w:t>schön</w:t>
      </w:r>
      <w:proofErr w:type="spellEnd"/>
      <w:r w:rsidR="008B0DAD">
        <w:t>« [szép], a »</w:t>
      </w:r>
      <w:proofErr w:type="spellStart"/>
      <w:r w:rsidR="008B0DAD">
        <w:t>selig</w:t>
      </w:r>
      <w:proofErr w:type="spellEnd"/>
      <w:r w:rsidR="008B0DAD">
        <w:t>« [boldog], a »</w:t>
      </w:r>
      <w:proofErr w:type="spellStart"/>
      <w:r w:rsidR="008B0DAD">
        <w:t>scheinen</w:t>
      </w:r>
      <w:proofErr w:type="spellEnd"/>
      <w:r w:rsidR="008B0DAD">
        <w:t>« [ragyogni] és a »</w:t>
      </w:r>
      <w:proofErr w:type="spellStart"/>
      <w:r w:rsidR="008B0DAD">
        <w:t>selbst</w:t>
      </w:r>
      <w:proofErr w:type="spellEnd"/>
      <w:r w:rsidR="008B0DAD">
        <w:t>« [maga] megfelelését”.</w:t>
      </w:r>
      <w:proofErr w:type="gramEnd"/>
      <w:r w:rsidR="008B0DAD">
        <w:rPr>
          <w:rStyle w:val="Lbjegyzet-hivatkozs"/>
        </w:rPr>
        <w:footnoteReference w:id="40"/>
      </w:r>
    </w:p>
    <w:p w:rsidR="008B0DAD" w:rsidRDefault="003F495A" w:rsidP="008B0DAD">
      <w:pPr>
        <w:spacing w:line="360" w:lineRule="auto"/>
        <w:jc w:val="both"/>
      </w:pPr>
      <w:r>
        <w:tab/>
      </w:r>
      <w:r w:rsidR="00372C1D">
        <w:t xml:space="preserve">H. </w:t>
      </w:r>
      <w:proofErr w:type="spellStart"/>
      <w:r w:rsidR="00372C1D">
        <w:t>Samy</w:t>
      </w:r>
      <w:proofErr w:type="spellEnd"/>
      <w:r w:rsidR="00372C1D">
        <w:t xml:space="preserve"> Alim megállapítja, hogy a rap rímformái közül az általa átvezető rímtechnikának (</w:t>
      </w:r>
      <w:proofErr w:type="spellStart"/>
      <w:r w:rsidR="00372C1D">
        <w:t>bridge</w:t>
      </w:r>
      <w:proofErr w:type="spellEnd"/>
      <w:r w:rsidR="00372C1D">
        <w:t xml:space="preserve"> </w:t>
      </w:r>
      <w:proofErr w:type="spellStart"/>
      <w:r w:rsidR="00372C1D">
        <w:t>rhyming</w:t>
      </w:r>
      <w:proofErr w:type="spellEnd"/>
      <w:r w:rsidR="00372C1D">
        <w:t xml:space="preserve"> </w:t>
      </w:r>
      <w:proofErr w:type="spellStart"/>
      <w:r w:rsidR="00372C1D">
        <w:t>technique</w:t>
      </w:r>
      <w:proofErr w:type="spellEnd"/>
      <w:r w:rsidR="00372C1D">
        <w:t>) nevezett az egyik legkomplexebb, amely úgy jön létre</w:t>
      </w:r>
      <w:r w:rsidR="008B0DAD">
        <w:t>, hogy</w:t>
      </w:r>
      <w:r w:rsidR="00372C1D" w:rsidRPr="00372C1D">
        <w:t xml:space="preserve"> </w:t>
      </w:r>
      <w:r w:rsidR="00372C1D">
        <w:t>egy ún. átmeneti „híd” (</w:t>
      </w:r>
      <w:proofErr w:type="spellStart"/>
      <w:r w:rsidR="00372C1D">
        <w:rPr>
          <w:i/>
        </w:rPr>
        <w:t>bridge</w:t>
      </w:r>
      <w:proofErr w:type="spellEnd"/>
      <w:r w:rsidR="00372C1D">
        <w:t>), azaz egy vagy több szó összeköt</w:t>
      </w:r>
      <w:r w:rsidR="008B0DAD">
        <w:t xml:space="preserve"> a szövegben két, egymástól látszólag eltérő vagy távoli mozzanatot</w:t>
      </w:r>
      <w:r w:rsidR="00372C1D">
        <w:t>. Ez</w:t>
      </w:r>
      <w:r w:rsidR="008B0DAD">
        <w:t>által a két mozzanat a kontextusban egyként kezd működni, s ez erősíti a szöveg koherenciáját mind hangtani, mind szemantikai szinten.</w:t>
      </w:r>
      <w:r w:rsidR="0088036C">
        <w:rPr>
          <w:rStyle w:val="Lbjegyzet-hivatkozs"/>
        </w:rPr>
        <w:footnoteReference w:id="41"/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08"/>
        <w:jc w:val="both"/>
      </w:pPr>
      <w:r>
        <w:t xml:space="preserve">„The </w:t>
      </w:r>
      <w:proofErr w:type="spellStart"/>
      <w:r>
        <w:t>way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speak</w:t>
      </w:r>
      <w:proofErr w:type="spellEnd"/>
      <w:r>
        <w:t xml:space="preserve"> is </w:t>
      </w:r>
      <w:proofErr w:type="spellStart"/>
      <w:r>
        <w:t>lighter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 </w:t>
      </w:r>
      <w:proofErr w:type="spellStart"/>
      <w:r>
        <w:rPr>
          <w:u w:val="single"/>
        </w:rPr>
        <w:t>pamphlet</w:t>
      </w:r>
      <w:proofErr w:type="spellEnd"/>
    </w:p>
    <w:p w:rsidR="008B0DAD" w:rsidRDefault="008B0DAD" w:rsidP="008B0DAD">
      <w:pPr>
        <w:spacing w:line="360" w:lineRule="auto"/>
        <w:ind w:left="708"/>
        <w:jc w:val="both"/>
      </w:pPr>
      <w:proofErr w:type="spellStart"/>
      <w:r>
        <w:t>Cuz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truth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of a </w:t>
      </w:r>
      <w:proofErr w:type="spellStart"/>
      <w:r>
        <w:rPr>
          <w:u w:val="single"/>
        </w:rPr>
        <w:t>planet</w:t>
      </w:r>
      <w:proofErr w:type="spellEnd"/>
      <w:r>
        <w:t xml:space="preserve"> </w:t>
      </w:r>
      <w:proofErr w:type="spellStart"/>
      <w:r>
        <w:t>god</w:t>
      </w:r>
      <w:r>
        <w:rPr>
          <w:u w:val="single"/>
        </w:rPr>
        <w:t>dammit</w:t>
      </w:r>
      <w:proofErr w:type="spellEnd"/>
    </w:p>
    <w:p w:rsidR="008B0DAD" w:rsidRDefault="008B0DAD" w:rsidP="008B0DAD">
      <w:pPr>
        <w:spacing w:line="360" w:lineRule="auto"/>
        <w:ind w:left="708"/>
        <w:jc w:val="both"/>
      </w:pPr>
      <w:r>
        <w:t xml:space="preserve">I </w:t>
      </w:r>
      <w:proofErr w:type="spellStart"/>
      <w:r>
        <w:rPr>
          <w:u w:val="single"/>
        </w:rPr>
        <w:t>ran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wit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God</w:t>
      </w:r>
      <w:proofErr w:type="spellEnd"/>
      <w:r>
        <w:t xml:space="preserve"> </w:t>
      </w:r>
      <w:proofErr w:type="spellStart"/>
      <w:r>
        <w:rPr>
          <w:u w:val="single"/>
        </w:rPr>
        <w:t>planted</w:t>
      </w:r>
      <w:proofErr w:type="spellEnd"/>
      <w:r>
        <w:t xml:space="preserve"> [</w:t>
      </w:r>
      <w:proofErr w:type="spellStart"/>
      <w:r>
        <w:rPr>
          <w:b/>
        </w:rPr>
        <w:t>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heart</w:t>
      </w:r>
      <w:proofErr w:type="spellEnd"/>
      <w:r>
        <w:t xml:space="preserve">] and I </w:t>
      </w:r>
      <w:proofErr w:type="spellStart"/>
      <w:r>
        <w:t>under</w:t>
      </w:r>
      <w:r>
        <w:rPr>
          <w:u w:val="single"/>
        </w:rPr>
        <w:t>stand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it</w:t>
      </w:r>
      <w:proofErr w:type="spellEnd"/>
    </w:p>
    <w:p w:rsidR="008B0DAD" w:rsidRDefault="008B0DAD" w:rsidP="008B0DAD">
      <w:pPr>
        <w:spacing w:line="360" w:lineRule="auto"/>
        <w:ind w:left="708"/>
        <w:jc w:val="both"/>
      </w:pPr>
      <w:proofErr w:type="spellStart"/>
      <w:r>
        <w:t>To</w:t>
      </w:r>
      <w:proofErr w:type="spellEnd"/>
      <w:r>
        <w:t xml:space="preserve"> be </w:t>
      </w:r>
      <w:proofErr w:type="spellStart"/>
      <w:r>
        <w:t>to</w:t>
      </w:r>
      <w:proofErr w:type="spellEnd"/>
      <w:r>
        <w:t xml:space="preserve"> </w:t>
      </w:r>
      <w:proofErr w:type="spellStart"/>
      <w:r>
        <w:rPr>
          <w:b/>
        </w:rPr>
        <w:t>bring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light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dark</w:t>
      </w:r>
      <w:proofErr w:type="spellEnd"/>
      <w:r>
        <w:t xml:space="preserve">, </w:t>
      </w:r>
      <w:proofErr w:type="spellStart"/>
      <w:r>
        <w:rPr>
          <w:b/>
        </w:rPr>
        <w:t>breathe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some</w:t>
      </w:r>
      <w:proofErr w:type="spellEnd"/>
      <w:r>
        <w:rPr>
          <w:b/>
        </w:rPr>
        <w:t xml:space="preserve"> life </w:t>
      </w:r>
      <w:proofErr w:type="spellStart"/>
      <w:r>
        <w:rPr>
          <w:b/>
        </w:rPr>
        <w:t>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this</w:t>
      </w:r>
      <w:proofErr w:type="spellEnd"/>
      <w:r>
        <w:rPr>
          <w:b/>
        </w:rPr>
        <w:t xml:space="preserve"> art</w:t>
      </w:r>
      <w:r w:rsidRPr="00E51495">
        <w:t>”</w:t>
      </w:r>
    </w:p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Pharoahe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feat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Common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Talib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Kweli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 xml:space="preserve">The </w:t>
      </w:r>
      <w:proofErr w:type="spellStart"/>
      <w:r>
        <w:rPr>
          <w:i/>
          <w:sz w:val="20"/>
          <w:szCs w:val="20"/>
        </w:rPr>
        <w:t>Truth</w:t>
      </w:r>
      <w:proofErr w:type="spellEnd"/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88036C" w:rsidP="008B0DAD">
      <w:pPr>
        <w:spacing w:line="360" w:lineRule="auto"/>
        <w:jc w:val="both"/>
      </w:pPr>
      <w:r>
        <w:t>A</w:t>
      </w:r>
      <w:r w:rsidR="008B0DAD">
        <w:t xml:space="preserve"> példában két fonetikai minta ismétlődik, mindkettőt különböző módon jelöltük, aláhúzással és félkövér kiemeléssel. </w:t>
      </w:r>
      <w:r>
        <w:t>Mint látható, a</w:t>
      </w:r>
      <w:r w:rsidR="008B0DAD">
        <w:t xml:space="preserve"> szögletes zárójelben</w:t>
      </w:r>
      <w:r>
        <w:t xml:space="preserve"> félkövérrel</w:t>
      </w:r>
      <w:r w:rsidR="008B0DAD">
        <w:t xml:space="preserve"> kiemelt részlet az aláhúzással jelölt minták között már előre kiépíti azt a hangsémát, amely a rá következő kétszer hat szótagos belső rímben is visszaköszön, s így rímpozícióba kerül, ami</w:t>
      </w:r>
      <w:r>
        <w:t xml:space="preserve"> által</w:t>
      </w:r>
      <w:r w:rsidR="008B0DAD">
        <w:t xml:space="preserve"> a két különböző fonetikai min</w:t>
      </w:r>
      <w:r>
        <w:t>tát összekapcsolja.</w:t>
      </w:r>
      <w:r w:rsidR="008B0DAD">
        <w:tab/>
        <w:t>Tehát</w:t>
      </w:r>
      <w:r>
        <w:t xml:space="preserve"> ebben az esetben</w:t>
      </w:r>
      <w:r w:rsidR="008B0DAD">
        <w:t xml:space="preserve"> egyfajta szervezőelvként működik a hangzás, </w:t>
      </w:r>
      <w:r w:rsidR="00796D2F">
        <w:t xml:space="preserve">amire </w:t>
      </w:r>
      <w:proofErr w:type="spellStart"/>
      <w:r w:rsidR="008B0DAD">
        <w:t>Akkezdet</w:t>
      </w:r>
      <w:proofErr w:type="spellEnd"/>
      <w:r w:rsidR="008B0DAD">
        <w:t xml:space="preserve"> </w:t>
      </w:r>
      <w:proofErr w:type="spellStart"/>
      <w:r w:rsidR="008B0DAD">
        <w:t>Phiai</w:t>
      </w:r>
      <w:proofErr w:type="spellEnd"/>
      <w:r w:rsidR="008B0DAD">
        <w:t xml:space="preserve"> </w:t>
      </w:r>
      <w:r w:rsidR="00796D2F">
        <w:t>lemezein is akad példa</w:t>
      </w:r>
      <w:r w:rsidR="008B0DAD">
        <w:t xml:space="preserve">, de főleg az első albumon, amelyen számtalanszor épül a hangalakok összecsengésére valamilyen hosszabb </w:t>
      </w:r>
      <w:r w:rsidR="00796D2F">
        <w:lastRenderedPageBreak/>
        <w:t>szövegegységet átívelő szójáték.</w:t>
      </w:r>
      <w:r w:rsidR="008B0DAD">
        <w:t xml:space="preserve"> </w:t>
      </w:r>
      <w:r w:rsidR="00796D2F">
        <w:t>A</w:t>
      </w:r>
      <w:r w:rsidR="008B0DAD">
        <w:t xml:space="preserve"> következő </w:t>
      </w:r>
      <w:r w:rsidR="00796D2F">
        <w:t xml:space="preserve">részleten pedig azt érdemes megfigyelni, hogy </w:t>
      </w:r>
      <w:r w:rsidR="0079667E">
        <w:t>egy visszatérő hangzásegység</w:t>
      </w:r>
      <w:r w:rsidR="008B0DAD">
        <w:t xml:space="preserve"> a szöveg tematikájához kapcsolódóan konkrét szemantikai szinten is elkezd funkcionálni.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08"/>
      </w:pPr>
      <w:r>
        <w:t xml:space="preserve">„állíthatsz korlátot a </w:t>
      </w:r>
      <w:r>
        <w:rPr>
          <w:i/>
        </w:rPr>
        <w:t>lé</w:t>
      </w:r>
      <w:r>
        <w:t xml:space="preserve"> e</w:t>
      </w:r>
      <w:r>
        <w:rPr>
          <w:i/>
        </w:rPr>
        <w:t>lé</w:t>
      </w:r>
      <w:r>
        <w:t>, sohase e</w:t>
      </w:r>
      <w:r>
        <w:rPr>
          <w:i/>
        </w:rPr>
        <w:t>lé</w:t>
      </w:r>
      <w:r>
        <w:t>g,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kezdetben</w:t>
      </w:r>
      <w:proofErr w:type="gramEnd"/>
      <w:r>
        <w:t xml:space="preserve"> volt a </w:t>
      </w:r>
      <w:r>
        <w:rPr>
          <w:i/>
        </w:rPr>
        <w:t>lé</w:t>
      </w:r>
      <w:r>
        <w:t xml:space="preserve">, és a még több </w:t>
      </w:r>
      <w:proofErr w:type="spellStart"/>
      <w:r>
        <w:t>dellát</w:t>
      </w:r>
      <w:proofErr w:type="spellEnd"/>
      <w:r>
        <w:t xml:space="preserve"> ő e</w:t>
      </w:r>
      <w:r>
        <w:rPr>
          <w:i/>
        </w:rPr>
        <w:t>lé</w:t>
      </w:r>
      <w:r>
        <w:t>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leültem</w:t>
      </w:r>
      <w:proofErr w:type="gramEnd"/>
      <w:r>
        <w:t xml:space="preserve"> mel</w:t>
      </w:r>
      <w:r>
        <w:rPr>
          <w:i/>
        </w:rPr>
        <w:t>lé</w:t>
      </w:r>
      <w:r>
        <w:t>, hova tart a világ, mi?</w:t>
      </w:r>
      <w:r>
        <w:br/>
      </w:r>
      <w:proofErr w:type="gramStart"/>
      <w:r>
        <w:t>meddig</w:t>
      </w:r>
      <w:proofErr w:type="gramEnd"/>
      <w:r>
        <w:t>, merrefe</w:t>
      </w:r>
      <w:r>
        <w:rPr>
          <w:i/>
        </w:rPr>
        <w:t>lé</w:t>
      </w:r>
      <w:r>
        <w:t xml:space="preserve">? </w:t>
      </w:r>
      <w:proofErr w:type="gramStart"/>
      <w:r>
        <w:t>mindennek</w:t>
      </w:r>
      <w:proofErr w:type="gramEnd"/>
      <w:r>
        <w:t xml:space="preserve"> a fele </w:t>
      </w:r>
      <w:r>
        <w:rPr>
          <w:i/>
        </w:rPr>
        <w:t>lé</w:t>
      </w:r>
      <w:r>
        <w:t>, kishaver,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ő</w:t>
      </w:r>
      <w:proofErr w:type="gramEnd"/>
      <w:r>
        <w:t xml:space="preserve"> ezt </w:t>
      </w:r>
      <w:proofErr w:type="spellStart"/>
      <w:r>
        <w:t>fele</w:t>
      </w:r>
      <w:r>
        <w:rPr>
          <w:i/>
        </w:rPr>
        <w:t>lé</w:t>
      </w:r>
      <w:proofErr w:type="spellEnd"/>
      <w:r>
        <w:t>: a sors is, ha ver,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akkor</w:t>
      </w:r>
      <w:proofErr w:type="gramEnd"/>
      <w:r>
        <w:t xml:space="preserve"> indul el lefe</w:t>
      </w:r>
      <w:r>
        <w:rPr>
          <w:i/>
        </w:rPr>
        <w:t>lé</w:t>
      </w:r>
      <w:r>
        <w:t xml:space="preserve">, a </w:t>
      </w:r>
      <w:r>
        <w:rPr>
          <w:i/>
        </w:rPr>
        <w:t>lé</w:t>
      </w:r>
      <w:r>
        <w:t xml:space="preserve">ted a </w:t>
      </w:r>
      <w:r>
        <w:rPr>
          <w:i/>
        </w:rPr>
        <w:t>lé</w:t>
      </w:r>
      <w:r>
        <w:t>nyeg,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ha</w:t>
      </w:r>
      <w:proofErr w:type="gramEnd"/>
      <w:r>
        <w:t xml:space="preserve"> nem érkezik a béreme</w:t>
      </w:r>
      <w:r>
        <w:rPr>
          <w:i/>
        </w:rPr>
        <w:t>lé</w:t>
      </w:r>
      <w:r>
        <w:t>s, félre ne értsd, ha azt hallod, hogy</w:t>
      </w:r>
    </w:p>
    <w:p w:rsidR="008B0DAD" w:rsidRDefault="008B0DAD" w:rsidP="008B0DAD">
      <w:pPr>
        <w:spacing w:line="360" w:lineRule="auto"/>
        <w:ind w:left="708"/>
      </w:pPr>
      <w:r>
        <w:t>„</w:t>
      </w:r>
      <w:proofErr w:type="spellStart"/>
      <w:r>
        <w:rPr>
          <w:i/>
        </w:rPr>
        <w:t>lé</w:t>
      </w:r>
      <w:r>
        <w:t>gyszi</w:t>
      </w:r>
      <w:proofErr w:type="spellEnd"/>
      <w:r>
        <w:t xml:space="preserve">, mikor </w:t>
      </w:r>
      <w:r>
        <w:rPr>
          <w:i/>
        </w:rPr>
        <w:t>lé</w:t>
      </w:r>
      <w:r>
        <w:t xml:space="preserve">psz ki?”, a </w:t>
      </w:r>
      <w:proofErr w:type="spellStart"/>
      <w:r>
        <w:t>kecóból</w:t>
      </w:r>
      <w:proofErr w:type="spellEnd"/>
      <w:r>
        <w:t xml:space="preserve"> a nőd az, hogy hogy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húzhat</w:t>
      </w:r>
      <w:proofErr w:type="gramEnd"/>
      <w:r>
        <w:t xml:space="preserve"> még több </w:t>
      </w:r>
      <w:r>
        <w:rPr>
          <w:i/>
        </w:rPr>
        <w:t>lé</w:t>
      </w:r>
      <w:r>
        <w:t>t ki?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tudod</w:t>
      </w:r>
      <w:proofErr w:type="gramEnd"/>
      <w:r>
        <w:t xml:space="preserve">, az óriási kurvákon óriási a </w:t>
      </w:r>
      <w:r>
        <w:rPr>
          <w:i/>
        </w:rPr>
        <w:t>lé</w:t>
      </w:r>
      <w:r>
        <w:t>k,</w:t>
      </w:r>
    </w:p>
    <w:p w:rsidR="008B0DAD" w:rsidRDefault="008B0DAD" w:rsidP="008B0DAD">
      <w:pPr>
        <w:spacing w:line="360" w:lineRule="auto"/>
        <w:ind w:left="708"/>
      </w:pPr>
      <w:r>
        <w:t xml:space="preserve">ott folynak ki-be </w:t>
      </w:r>
      <w:proofErr w:type="gramStart"/>
      <w:r>
        <w:t>nap</w:t>
      </w:r>
      <w:proofErr w:type="gramEnd"/>
      <w:r>
        <w:t xml:space="preserve"> mint nap az óriási </w:t>
      </w:r>
      <w:r>
        <w:rPr>
          <w:i/>
        </w:rPr>
        <w:t>lé</w:t>
      </w:r>
      <w:r>
        <w:t>k…”</w:t>
      </w:r>
    </w:p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Lé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</w:pPr>
    </w:p>
    <w:p w:rsidR="008B0DAD" w:rsidRDefault="0079667E" w:rsidP="008B0DAD">
      <w:pPr>
        <w:spacing w:line="360" w:lineRule="auto"/>
        <w:jc w:val="both"/>
      </w:pPr>
      <w:r>
        <w:t xml:space="preserve">Az idézett részletben feltűnően sokszor szerepel olyan kifejezés, amelyben visszaköszön a szám címe, azaz a „pénz” jelentésű szleng, a „lé”, ami a „mindennek a fele lé” félsorban explicite meg is fogalmazódik, miközben persze ez a rész a szöveg tematikájához illeszkedve is értelmezhető, azaz a világon mindent áthat és befolyásol a pénz. A szövegben tehát a szemantikai és az akusztikai sík egybejátszása figyelhető meg, amennyiben felismerjük, hogy a „lé” mint hangzásegység ugyanúgy lesz a szöveg építőeleme, ahogy a pénz a világé. Így amikor például azt halljuk a számban, hogy „a léted a lényeg”, akkor itt a „lét” és a „lényeg” pozitív eszméit is már a </w:t>
      </w:r>
      <w:r w:rsidRPr="00C2592C">
        <w:rPr>
          <w:i/>
        </w:rPr>
        <w:t>lé</w:t>
      </w:r>
      <w:r>
        <w:t xml:space="preserve">től, a </w:t>
      </w:r>
      <w:r w:rsidRPr="00F845A4">
        <w:rPr>
          <w:i/>
        </w:rPr>
        <w:t>pénz</w:t>
      </w:r>
      <w:r>
        <w:t>től nem függetleníthető minőségben kell érteni.</w:t>
      </w:r>
    </w:p>
    <w:p w:rsidR="001C4904" w:rsidRDefault="001C4904" w:rsidP="006A19AE">
      <w:pPr>
        <w:spacing w:line="360" w:lineRule="auto"/>
        <w:ind w:firstLine="708"/>
        <w:jc w:val="both"/>
      </w:pPr>
      <w:r>
        <w:t xml:space="preserve">Joggal merülhet fel ezen a ponton az írásbeliség közbejöttének kérdése. </w:t>
      </w:r>
      <w:proofErr w:type="spellStart"/>
      <w:r>
        <w:t>Kulcsár-Szabó</w:t>
      </w:r>
      <w:proofErr w:type="spellEnd"/>
      <w:r>
        <w:t xml:space="preserve"> Zoltán írja </w:t>
      </w:r>
      <w:proofErr w:type="spellStart"/>
      <w:r w:rsidRPr="00C14524">
        <w:rPr>
          <w:i/>
        </w:rPr>
        <w:t>Metapoétika</w:t>
      </w:r>
      <w:proofErr w:type="spellEnd"/>
      <w:r>
        <w:t xml:space="preserve"> című könyvében, hogy „a </w:t>
      </w:r>
      <w:proofErr w:type="spellStart"/>
      <w:r>
        <w:t>paronomasztikus</w:t>
      </w:r>
      <w:proofErr w:type="spellEnd"/>
      <w:r>
        <w:t xml:space="preserve"> vagy eufonikus alakzatok csak a fonológiai egységek lejegyezhetősége feltételével rendeződhetnek az ekvivalenciák bármiféle rendszerébe”.</w:t>
      </w:r>
      <w:r>
        <w:rPr>
          <w:rStyle w:val="Lbjegyzet-hivatkozs"/>
        </w:rPr>
        <w:footnoteReference w:id="42"/>
      </w:r>
      <w:r>
        <w:t xml:space="preserve"> Vagyis ahol </w:t>
      </w:r>
      <w:r w:rsidR="00C428E3">
        <w:t>valamilyen formában a költői etimológia jelensége vagy egy fonetikai minta ismétlődése</w:t>
      </w:r>
      <w:r>
        <w:t xml:space="preserve"> ismerhető fel, ott eleve számolni kell az írásosság közbejöttével. Ha ezt mégis szem elől tévesztenénk, egy rapszövegben jó eséllyel akkor is értesülni fogunk az írásbeliség </w:t>
      </w:r>
      <w:r w:rsidR="00C428E3">
        <w:t>közbejöttéről</w:t>
      </w:r>
      <w:r>
        <w:t xml:space="preserve">, ugyanis az előadók elég gyakran megemlítik a </w:t>
      </w:r>
      <w:r>
        <w:lastRenderedPageBreak/>
        <w:t xml:space="preserve">szövegeikben, hogy azokat az esetek döntő többségében előre megírják, nem pedig a stúdióban, felvétel közben </w:t>
      </w:r>
      <w:proofErr w:type="spellStart"/>
      <w:r>
        <w:t>rögtönzik</w:t>
      </w:r>
      <w:proofErr w:type="spellEnd"/>
      <w:r>
        <w:t>.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08"/>
        <w:jc w:val="both"/>
      </w:pPr>
      <w:r>
        <w:t xml:space="preserve">„I start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I </w:t>
      </w:r>
      <w:proofErr w:type="spellStart"/>
      <w:r>
        <w:t>sink</w:t>
      </w:r>
      <w:proofErr w:type="spellEnd"/>
    </w:p>
    <w:p w:rsidR="008B0DAD" w:rsidRDefault="008B0DAD" w:rsidP="008B0DAD">
      <w:pPr>
        <w:spacing w:line="360" w:lineRule="auto"/>
        <w:ind w:left="708"/>
        <w:jc w:val="both"/>
      </w:pP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I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ink</w:t>
      </w:r>
      <w:proofErr w:type="spellEnd"/>
    </w:p>
    <w:p w:rsidR="008B0DAD" w:rsidRDefault="008B0DAD" w:rsidP="008B0DAD">
      <w:pPr>
        <w:spacing w:line="360" w:lineRule="auto"/>
        <w:ind w:left="708"/>
        <w:jc w:val="both"/>
      </w:pPr>
      <w:proofErr w:type="spellStart"/>
      <w:r>
        <w:t>When</w:t>
      </w:r>
      <w:proofErr w:type="spellEnd"/>
      <w:r>
        <w:t xml:space="preserve"> I’m </w:t>
      </w:r>
      <w:proofErr w:type="spellStart"/>
      <w:r>
        <w:t>writing</w:t>
      </w:r>
      <w:proofErr w:type="spellEnd"/>
      <w:r>
        <w:t xml:space="preserve"> I’m </w:t>
      </w:r>
      <w:proofErr w:type="spellStart"/>
      <w:r>
        <w:t>trapped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lines</w:t>
      </w:r>
      <w:proofErr w:type="spellEnd"/>
    </w:p>
    <w:p w:rsidR="008B0DAD" w:rsidRDefault="008B0DAD" w:rsidP="008B0DAD">
      <w:pPr>
        <w:spacing w:line="360" w:lineRule="auto"/>
        <w:ind w:left="708"/>
        <w:jc w:val="both"/>
      </w:pPr>
      <w:r>
        <w:t xml:space="preserve">I </w:t>
      </w:r>
      <w:proofErr w:type="spellStart"/>
      <w:r>
        <w:t>escape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I </w:t>
      </w:r>
      <w:proofErr w:type="spellStart"/>
      <w:r>
        <w:t>finish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rhyme</w:t>
      </w:r>
      <w:proofErr w:type="spellEnd"/>
      <w:r>
        <w:t>”</w:t>
      </w:r>
    </w:p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(Eric B. and </w:t>
      </w:r>
      <w:proofErr w:type="spellStart"/>
      <w:r>
        <w:rPr>
          <w:sz w:val="20"/>
          <w:szCs w:val="20"/>
        </w:rPr>
        <w:t>Rakim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 xml:space="preserve">I </w:t>
      </w:r>
      <w:proofErr w:type="spellStart"/>
      <w:r>
        <w:rPr>
          <w:i/>
          <w:sz w:val="20"/>
          <w:szCs w:val="20"/>
        </w:rPr>
        <w:t>Know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You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Got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Soul</w:t>
      </w:r>
      <w:proofErr w:type="spellEnd"/>
      <w:r>
        <w:rPr>
          <w:sz w:val="20"/>
          <w:szCs w:val="20"/>
        </w:rPr>
        <w:t>)</w:t>
      </w:r>
    </w:p>
    <w:p w:rsidR="00BA7DE1" w:rsidRDefault="00BA7DE1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jc w:val="both"/>
      </w:pPr>
      <w:r>
        <w:t>Az idézet</w:t>
      </w:r>
      <w:r w:rsidR="00BA7DE1">
        <w:t>t részlet</w:t>
      </w:r>
      <w:r>
        <w:t xml:space="preserve">ben megjelenik egyfelől szó szerint az írás folyamata, másfelől pedig az íráshoz kapcsolódó mentális folyamatok és állapotok képzetei. Az első két sorban a szövegíró és az íróeszköz egymásra vonatkoztatása (én, aki gondolkodom, </w:t>
      </w:r>
      <w:r>
        <w:rPr>
          <w:i/>
        </w:rPr>
        <w:t xml:space="preserve">I </w:t>
      </w:r>
      <w:proofErr w:type="spellStart"/>
      <w:r>
        <w:rPr>
          <w:i/>
        </w:rPr>
        <w:t>think</w:t>
      </w:r>
      <w:proofErr w:type="spellEnd"/>
      <w:r>
        <w:t xml:space="preserve">, és én, aki a papírba </w:t>
      </w:r>
      <w:r w:rsidR="00E2180A">
        <w:t>merülök</w:t>
      </w:r>
      <w:r>
        <w:t xml:space="preserve">, mintha tinta volnék </w:t>
      </w:r>
      <w:r>
        <w:rPr>
          <w:i/>
        </w:rPr>
        <w:t xml:space="preserve">I </w:t>
      </w:r>
      <w:proofErr w:type="spellStart"/>
      <w:r>
        <w:rPr>
          <w:i/>
        </w:rPr>
        <w:t>sink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paper</w:t>
      </w:r>
      <w:proofErr w:type="spellEnd"/>
      <w:r>
        <w:t xml:space="preserve"> </w:t>
      </w:r>
      <w:proofErr w:type="spellStart"/>
      <w:r>
        <w:rPr>
          <w:i/>
        </w:rPr>
        <w:t>like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was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ink</w:t>
      </w:r>
      <w:proofErr w:type="spellEnd"/>
      <w:r>
        <w:t>) figyelhető meg</w:t>
      </w:r>
      <w:r w:rsidR="00FE39A2">
        <w:t>;</w:t>
      </w:r>
      <w:r>
        <w:t xml:space="preserve"> a </w:t>
      </w:r>
      <w:proofErr w:type="spellStart"/>
      <w:r>
        <w:t>th</w:t>
      </w:r>
      <w:r>
        <w:rPr>
          <w:i/>
        </w:rPr>
        <w:t>ink</w:t>
      </w:r>
      <w:proofErr w:type="spellEnd"/>
      <w:r>
        <w:sym w:font="Symbol" w:char="F02D"/>
      </w:r>
      <w:proofErr w:type="spellStart"/>
      <w:r>
        <w:t>s</w:t>
      </w:r>
      <w:r>
        <w:rPr>
          <w:i/>
        </w:rPr>
        <w:t>ink</w:t>
      </w:r>
      <w:proofErr w:type="spellEnd"/>
      <w:r>
        <w:sym w:font="Symbol" w:char="F02D"/>
      </w:r>
      <w:proofErr w:type="spellStart"/>
      <w:r>
        <w:rPr>
          <w:i/>
        </w:rPr>
        <w:t>ink</w:t>
      </w:r>
      <w:proofErr w:type="spellEnd"/>
      <w:r w:rsidR="00BA7DE1">
        <w:t xml:space="preserve"> rím hármasa</w:t>
      </w:r>
      <w:r w:rsidR="00FE39A2">
        <w:t xml:space="preserve"> pedig</w:t>
      </w:r>
      <w:r w:rsidR="00BA7DE1">
        <w:t xml:space="preserve"> egy költői etimológia révén tovább árnyal</w:t>
      </w:r>
      <w:r w:rsidR="00FE39A2">
        <w:t xml:space="preserve">ja a </w:t>
      </w:r>
      <w:proofErr w:type="spellStart"/>
      <w:r w:rsidR="00FE39A2">
        <w:t>tematizált</w:t>
      </w:r>
      <w:proofErr w:type="spellEnd"/>
      <w:r w:rsidR="00FE39A2">
        <w:t xml:space="preserve"> cselekvést. A</w:t>
      </w:r>
      <w:r>
        <w:t xml:space="preserve"> gondolkodás (</w:t>
      </w:r>
      <w:proofErr w:type="spellStart"/>
      <w:r>
        <w:rPr>
          <w:i/>
        </w:rPr>
        <w:t>think</w:t>
      </w:r>
      <w:proofErr w:type="spellEnd"/>
      <w:r>
        <w:t>) és a</w:t>
      </w:r>
      <w:r w:rsidR="00FE39A2">
        <w:t>z elmerülés</w:t>
      </w:r>
      <w:r>
        <w:t xml:space="preserve"> (</w:t>
      </w:r>
      <w:proofErr w:type="spellStart"/>
      <w:r>
        <w:rPr>
          <w:i/>
        </w:rPr>
        <w:t>sink</w:t>
      </w:r>
      <w:proofErr w:type="spellEnd"/>
      <w:r>
        <w:t xml:space="preserve">) majdhogynem tökéletesen egybehangzanak, s így ebben a kontextusban akár részleges jelentésbeli megfelelésükről is beszélhetünk. </w:t>
      </w:r>
      <w:proofErr w:type="gramStart"/>
      <w:r w:rsidR="00FE39A2">
        <w:t>Ugyane</w:t>
      </w:r>
      <w:r>
        <w:t>bben a megközelítésben magyarázható a</w:t>
      </w:r>
      <w:r w:rsidR="00FE39A2">
        <w:t>z elmerülés (</w:t>
      </w:r>
      <w:proofErr w:type="spellStart"/>
      <w:r>
        <w:rPr>
          <w:i/>
        </w:rPr>
        <w:t>sink</w:t>
      </w:r>
      <w:proofErr w:type="spellEnd"/>
      <w:r>
        <w:t>) és a tinta (</w:t>
      </w:r>
      <w:proofErr w:type="spellStart"/>
      <w:r>
        <w:rPr>
          <w:i/>
        </w:rPr>
        <w:t>ink</w:t>
      </w:r>
      <w:proofErr w:type="spellEnd"/>
      <w:r>
        <w:t>) között érzékelhető hangzásbeli hasonlóság is, főleg hogy itt egyben egy hasonlatról is szó van: a papír úgy fogadja magába a szövegíró gondolatait (</w:t>
      </w:r>
      <w:proofErr w:type="spellStart"/>
      <w:r>
        <w:rPr>
          <w:i/>
        </w:rPr>
        <w:t>sink</w:t>
      </w:r>
      <w:proofErr w:type="spellEnd"/>
      <w:r>
        <w:t>), ahogy a tintát (</w:t>
      </w:r>
      <w:proofErr w:type="spellStart"/>
      <w:r>
        <w:rPr>
          <w:i/>
        </w:rPr>
        <w:t>ink</w:t>
      </w:r>
      <w:proofErr w:type="spellEnd"/>
      <w:r>
        <w:t>), csakhogy a rímben kódolt tökéletlenség – nevezetesen az, hogy az „</w:t>
      </w:r>
      <w:proofErr w:type="spellStart"/>
      <w:r>
        <w:t>ink</w:t>
      </w:r>
      <w:proofErr w:type="spellEnd"/>
      <w:r>
        <w:t>” a kezdőhang elhagyásával, azaz hiányosan, és nem módosult formában felel a „</w:t>
      </w:r>
      <w:proofErr w:type="spellStart"/>
      <w:r>
        <w:t>sink</w:t>
      </w:r>
      <w:proofErr w:type="spellEnd"/>
      <w:r>
        <w:t>” hívására, ahogy azt amúgy a „</w:t>
      </w:r>
      <w:proofErr w:type="spellStart"/>
      <w:r>
        <w:t>sink</w:t>
      </w:r>
      <w:proofErr w:type="spellEnd"/>
      <w:r>
        <w:t>” a „</w:t>
      </w:r>
      <w:proofErr w:type="spellStart"/>
      <w:r>
        <w:t>think</w:t>
      </w:r>
      <w:proofErr w:type="spellEnd"/>
      <w:r>
        <w:t>” esetében tette – egyben felidézi azt a hétköznapi kommunikációs tapasztalatot, hogy a szavaink mindig elégtelenül, legfeljebb megközelítőleg képesek</w:t>
      </w:r>
      <w:proofErr w:type="gramEnd"/>
      <w:r>
        <w:t xml:space="preserve"> </w:t>
      </w:r>
      <w:proofErr w:type="gramStart"/>
      <w:r>
        <w:t>jótállni</w:t>
      </w:r>
      <w:proofErr w:type="gramEnd"/>
      <w:r>
        <w:t xml:space="preserve"> a mondandónkért, azaz  nem tudjuk tökéletesen kifejezni magunkat. Tehát a tintával rögzített szöveg (</w:t>
      </w:r>
      <w:proofErr w:type="spellStart"/>
      <w:r>
        <w:rPr>
          <w:i/>
        </w:rPr>
        <w:t>ink</w:t>
      </w:r>
      <w:proofErr w:type="spellEnd"/>
      <w:r>
        <w:t>) a gondolkodás (</w:t>
      </w:r>
      <w:proofErr w:type="spellStart"/>
      <w:r>
        <w:rPr>
          <w:i/>
        </w:rPr>
        <w:t>think</w:t>
      </w:r>
      <w:proofErr w:type="spellEnd"/>
      <w:r>
        <w:t>) szükségszerűen „elégtelen” megfelelője</w:t>
      </w:r>
      <w:r w:rsidR="00FE39A2">
        <w:t>.</w:t>
      </w:r>
      <w:r>
        <w:t xml:space="preserve"> </w:t>
      </w:r>
      <w:r w:rsidR="00E2180A">
        <w:t>De</w:t>
      </w:r>
      <w:r w:rsidR="00FE39A2">
        <w:t xml:space="preserve"> saját bevallása szerint a szöveg alanya végül is</w:t>
      </w:r>
      <w:r>
        <w:t xml:space="preserve"> ilyen körülmények között képes létrejönni, amiről a második két sor tudósít. </w:t>
      </w:r>
      <w:r w:rsidR="00FE39A2">
        <w:t>Itt</w:t>
      </w:r>
      <w:r>
        <w:t xml:space="preserve"> a </w:t>
      </w:r>
      <w:r w:rsidR="00FE39A2">
        <w:t xml:space="preserve">sorvégi rím kényszerként, nem pedig lehetőségként való </w:t>
      </w:r>
      <w:proofErr w:type="gramStart"/>
      <w:r w:rsidR="00FE39A2">
        <w:t>érzékelése</w:t>
      </w:r>
      <w:proofErr w:type="gramEnd"/>
      <w:r>
        <w:t xml:space="preserve"> mint formai kötöttség jelenik meg (</w:t>
      </w:r>
      <w:r w:rsidR="00FE39A2">
        <w:t>innen</w:t>
      </w:r>
      <w:r>
        <w:t xml:space="preserve"> a csapda-hasonlat, </w:t>
      </w:r>
      <w:r>
        <w:rPr>
          <w:i/>
        </w:rPr>
        <w:t xml:space="preserve">I’m </w:t>
      </w:r>
      <w:proofErr w:type="spellStart"/>
      <w:r>
        <w:rPr>
          <w:i/>
        </w:rPr>
        <w:t>trapped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 w:rsidR="00FE39A2">
        <w:rPr>
          <w:i/>
        </w:rPr>
        <w:t xml:space="preserve"> </w:t>
      </w:r>
      <w:proofErr w:type="spellStart"/>
      <w:r w:rsidR="00FE39A2">
        <w:rPr>
          <w:i/>
        </w:rPr>
        <w:t>between</w:t>
      </w:r>
      <w:proofErr w:type="spellEnd"/>
      <w:r w:rsidR="00FE39A2">
        <w:rPr>
          <w:i/>
        </w:rPr>
        <w:t xml:space="preserve"> </w:t>
      </w:r>
      <w:proofErr w:type="spellStart"/>
      <w:r w:rsidR="00FE39A2">
        <w:rPr>
          <w:i/>
        </w:rPr>
        <w:t>the</w:t>
      </w:r>
      <w:proofErr w:type="spellEnd"/>
      <w:r w:rsidR="00FE39A2">
        <w:rPr>
          <w:i/>
        </w:rPr>
        <w:t xml:space="preserve"> </w:t>
      </w:r>
      <w:proofErr w:type="spellStart"/>
      <w:r w:rsidR="00FE39A2">
        <w:rPr>
          <w:i/>
        </w:rPr>
        <w:t>lines</w:t>
      </w:r>
      <w:proofErr w:type="spellEnd"/>
      <w:r>
        <w:t xml:space="preserve">), amelyet ha sikerül legyűrni, azaz „befejezni a rímet”, akkor az „Én” megmenekül, felszabadul, </w:t>
      </w:r>
      <w:r w:rsidR="00FE39A2">
        <w:t>tehát</w:t>
      </w:r>
      <w:r>
        <w:t xml:space="preserve"> </w:t>
      </w:r>
      <w:proofErr w:type="spellStart"/>
      <w:r>
        <w:t>metaforikusan</w:t>
      </w:r>
      <w:proofErr w:type="spellEnd"/>
      <w:r>
        <w:t xml:space="preserve"> meg-, vagy még inkább újjászületik. </w:t>
      </w:r>
      <w:r w:rsidR="00FE39A2">
        <w:t>Ebből következik, hogy</w:t>
      </w:r>
      <w:r>
        <w:t xml:space="preserve"> a szövegbeli alany léte egyedül a nyelv és a nyelv korlátai között és függvényében értelmezhető.</w:t>
      </w:r>
    </w:p>
    <w:p w:rsidR="008B0DAD" w:rsidRDefault="008B0DAD" w:rsidP="008B0DAD">
      <w:pPr>
        <w:spacing w:line="360" w:lineRule="auto"/>
        <w:ind w:left="708"/>
      </w:pPr>
    </w:p>
    <w:p w:rsidR="008B0DAD" w:rsidRDefault="008B0DAD" w:rsidP="008B0DAD">
      <w:pPr>
        <w:spacing w:line="360" w:lineRule="auto"/>
        <w:ind w:left="708"/>
      </w:pPr>
      <w:r>
        <w:t xml:space="preserve">„I </w:t>
      </w:r>
      <w:proofErr w:type="spellStart"/>
      <w:r>
        <w:t>came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hardcore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brain</w:t>
      </w:r>
      <w:proofErr w:type="spellEnd"/>
    </w:p>
    <w:p w:rsidR="008B0DAD" w:rsidRDefault="008B0DAD" w:rsidP="008B0DAD">
      <w:pPr>
        <w:spacing w:line="360" w:lineRule="auto"/>
        <w:ind w:left="708"/>
      </w:pPr>
      <w:proofErr w:type="spellStart"/>
      <w:r>
        <w:lastRenderedPageBreak/>
        <w:t>let</w:t>
      </w:r>
      <w:proofErr w:type="spellEnd"/>
      <w:r>
        <w:t xml:space="preserve">’s go </w:t>
      </w:r>
      <w:proofErr w:type="spellStart"/>
      <w:r>
        <w:t>inside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astral</w:t>
      </w:r>
      <w:proofErr w:type="spellEnd"/>
      <w:r>
        <w:t xml:space="preserve"> </w:t>
      </w:r>
      <w:proofErr w:type="spellStart"/>
      <w:r>
        <w:t>plane</w:t>
      </w:r>
      <w:proofErr w:type="spellEnd"/>
    </w:p>
    <w:p w:rsidR="008B0DAD" w:rsidRDefault="008B0DAD" w:rsidP="00BB05E9">
      <w:pPr>
        <w:spacing w:line="360" w:lineRule="auto"/>
        <w:ind w:left="708"/>
      </w:pPr>
      <w:proofErr w:type="spellStart"/>
      <w:r>
        <w:t>find</w:t>
      </w:r>
      <w:proofErr w:type="spellEnd"/>
      <w:r>
        <w:t xml:space="preserve"> out </w:t>
      </w:r>
      <w:proofErr w:type="spellStart"/>
      <w:r>
        <w:t>my</w:t>
      </w:r>
      <w:proofErr w:type="spellEnd"/>
      <w:r>
        <w:t xml:space="preserve"> </w:t>
      </w:r>
      <w:proofErr w:type="spellStart"/>
      <w:r>
        <w:t>mental</w:t>
      </w:r>
      <w:proofErr w:type="spellEnd"/>
      <w:r>
        <w:t xml:space="preserve">’s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instrumental</w:t>
      </w:r>
      <w:proofErr w:type="spellEnd"/>
      <w:r w:rsidR="00BB05E9">
        <w:t xml:space="preserve"> </w:t>
      </w:r>
      <w:proofErr w:type="spellStart"/>
      <w:r>
        <w:t>records</w:t>
      </w:r>
      <w:proofErr w:type="spellEnd"/>
    </w:p>
    <w:p w:rsidR="008B0DAD" w:rsidRDefault="008B0DAD" w:rsidP="00BB05E9">
      <w:pPr>
        <w:spacing w:line="360" w:lineRule="auto"/>
        <w:ind w:left="708"/>
      </w:pPr>
      <w:proofErr w:type="spellStart"/>
      <w:r>
        <w:t>hey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monumental</w:t>
      </w:r>
      <w:proofErr w:type="spellEnd"/>
      <w:r w:rsidR="00BB05E9">
        <w:t xml:space="preserve"> </w:t>
      </w:r>
      <w:proofErr w:type="spellStart"/>
      <w:r>
        <w:t>methods</w:t>
      </w:r>
      <w:proofErr w:type="spellEnd"/>
      <w:r>
        <w:t>”</w:t>
      </w:r>
    </w:p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Method</w:t>
      </w:r>
      <w:proofErr w:type="spellEnd"/>
      <w:r>
        <w:rPr>
          <w:sz w:val="20"/>
          <w:szCs w:val="20"/>
        </w:rPr>
        <w:t xml:space="preserve"> Man, </w:t>
      </w:r>
      <w:proofErr w:type="spellStart"/>
      <w:r>
        <w:rPr>
          <w:i/>
          <w:sz w:val="20"/>
          <w:szCs w:val="20"/>
        </w:rPr>
        <w:t>Bring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the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Pain</w:t>
      </w:r>
      <w:proofErr w:type="spellEnd"/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jc w:val="both"/>
      </w:pPr>
      <w:proofErr w:type="spellStart"/>
      <w:r>
        <w:t>Method</w:t>
      </w:r>
      <w:proofErr w:type="spellEnd"/>
      <w:r>
        <w:t xml:space="preserve"> Man bepillantást enged az elméje működésébe, ahol </w:t>
      </w:r>
      <w:r w:rsidR="005E51C8">
        <w:t>nemcsak az derül ki</w:t>
      </w:r>
      <w:r>
        <w:t>, hogy az írás a szöveg születését meghatározó folyamat</w:t>
      </w:r>
      <w:r w:rsidR="005E51C8">
        <w:t>, hanem az is, hogy az</w:t>
      </w:r>
      <w:r>
        <w:t xml:space="preserve"> írás aktusa felt</w:t>
      </w:r>
      <w:r w:rsidR="005E51C8">
        <w:t>ételezi a zenei támogatottságot. Más szóval</w:t>
      </w:r>
      <w:r>
        <w:t xml:space="preserve"> </w:t>
      </w:r>
      <w:r w:rsidR="005E51C8">
        <w:t xml:space="preserve">a szöveg arról tudósít, </w:t>
      </w:r>
      <w:r>
        <w:t>hogy egy zenei alap</w:t>
      </w:r>
      <w:r w:rsidR="005E51C8">
        <w:t xml:space="preserve">, minden kétséget kizáróan </w:t>
      </w:r>
      <w:r>
        <w:t>a négynegyedes dobütem által biztosított metrum</w:t>
      </w:r>
      <w:r w:rsidR="005E51C8">
        <w:t xml:space="preserve"> </w:t>
      </w:r>
      <w:r>
        <w:t>az, ami formát szab neki, mert a szerző gondolkodása is erre a zenei formára épül</w:t>
      </w:r>
      <w:r w:rsidR="005E51C8">
        <w:t>, amit</w:t>
      </w:r>
      <w:r>
        <w:t xml:space="preserve"> a belső rím is megerősíti (</w:t>
      </w:r>
      <w:proofErr w:type="spellStart"/>
      <w:r>
        <w:rPr>
          <w:i/>
        </w:rPr>
        <w:t>my</w:t>
      </w:r>
      <w:proofErr w:type="spellEnd"/>
      <w:r>
        <w:rPr>
          <w:i/>
        </w:rPr>
        <w:t xml:space="preserve"> </w:t>
      </w:r>
      <w:proofErr w:type="spellStart"/>
      <w:r w:rsidRPr="005E51C8">
        <w:rPr>
          <w:b/>
          <w:i/>
        </w:rPr>
        <w:t>mental</w:t>
      </w:r>
      <w:proofErr w:type="spellEnd"/>
      <w:r>
        <w:rPr>
          <w:i/>
        </w:rPr>
        <w:t xml:space="preserve">’s </w:t>
      </w:r>
      <w:proofErr w:type="spellStart"/>
      <w:r>
        <w:rPr>
          <w:i/>
        </w:rPr>
        <w:t>based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instru</w:t>
      </w:r>
      <w:r w:rsidRPr="005E51C8">
        <w:rPr>
          <w:b/>
          <w:i/>
        </w:rPr>
        <w:t>mental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records</w:t>
      </w:r>
      <w:proofErr w:type="spellEnd"/>
      <w:r>
        <w:t>). Továbbá igen érdekes</w:t>
      </w:r>
      <w:r w:rsidR="005E51C8">
        <w:t xml:space="preserve"> </w:t>
      </w:r>
      <w:r>
        <w:t>az írás eredményére vonatkozó reflexió (</w:t>
      </w:r>
      <w:proofErr w:type="spellStart"/>
      <w:r>
        <w:rPr>
          <w:i/>
        </w:rPr>
        <w:t>so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can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write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monumental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methods</w:t>
      </w:r>
      <w:proofErr w:type="spellEnd"/>
      <w:r>
        <w:t xml:space="preserve">) </w:t>
      </w:r>
      <w:r w:rsidR="001A3515">
        <w:t xml:space="preserve">kettős természete, ugyanis a szóbeliség természetéből eredően a </w:t>
      </w:r>
      <w:proofErr w:type="spellStart"/>
      <w:r w:rsidR="001A3515" w:rsidRPr="001A3515">
        <w:rPr>
          <w:i/>
        </w:rPr>
        <w:t>methods</w:t>
      </w:r>
      <w:proofErr w:type="spellEnd"/>
      <w:r w:rsidR="001A3515">
        <w:t xml:space="preserve"> vonatkozhat a szövegre </w:t>
      </w:r>
      <w:r>
        <w:t xml:space="preserve">és a szövegíróra egyaránt. </w:t>
      </w:r>
      <w:r w:rsidR="001A3515">
        <w:t>Ami azt jelenti, hogy</w:t>
      </w:r>
      <w:r>
        <w:t xml:space="preserve"> előző példához hasonlóan </w:t>
      </w:r>
      <w:r w:rsidR="00E2180A">
        <w:t>a szöveg alanya itt is a szövegből eredezteti önmagát</w:t>
      </w:r>
      <w:r>
        <w:t xml:space="preserve"> (</w:t>
      </w:r>
      <w:proofErr w:type="spellStart"/>
      <w:r>
        <w:rPr>
          <w:i/>
        </w:rPr>
        <w:t>so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can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write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monumental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Methods</w:t>
      </w:r>
      <w:proofErr w:type="spellEnd"/>
      <w:r>
        <w:t>).</w:t>
      </w:r>
    </w:p>
    <w:p w:rsidR="008B0DAD" w:rsidRDefault="008B0DAD" w:rsidP="008B0DAD">
      <w:pPr>
        <w:spacing w:line="360" w:lineRule="auto"/>
        <w:ind w:left="708"/>
      </w:pPr>
    </w:p>
    <w:p w:rsidR="008B0DAD" w:rsidRDefault="008B0DAD" w:rsidP="008B0DAD">
      <w:pPr>
        <w:spacing w:line="360" w:lineRule="auto"/>
        <w:ind w:left="708"/>
      </w:pPr>
      <w:r>
        <w:t>„kéne már írni valami általánosat,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valami</w:t>
      </w:r>
      <w:proofErr w:type="gramEnd"/>
      <w:r>
        <w:t xml:space="preserve"> elgondolkodtatóan ál-talányosat,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mint</w:t>
      </w:r>
      <w:proofErr w:type="gramEnd"/>
      <w:r>
        <w:t xml:space="preserve"> hogy általánosba’ vált a lánymosdó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állandó</w:t>
      </w:r>
      <w:proofErr w:type="gramEnd"/>
      <w:r>
        <w:t xml:space="preserve"> témává, de az átalányadó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annak</w:t>
      </w:r>
      <w:proofErr w:type="gramEnd"/>
      <w:r>
        <w:t>, aki betette a lábát, az volt, hogy</w:t>
      </w:r>
    </w:p>
    <w:p w:rsidR="008B0DAD" w:rsidRDefault="008B0DAD" w:rsidP="008B0DAD">
      <w:pPr>
        <w:spacing w:line="360" w:lineRule="auto"/>
        <w:ind w:left="708"/>
      </w:pPr>
      <w:proofErr w:type="gramStart"/>
      <w:r>
        <w:t>törött</w:t>
      </w:r>
      <w:proofErr w:type="gramEnd"/>
      <w:r>
        <w:t xml:space="preserve"> vállal állt a Jánosba’…”</w:t>
      </w:r>
    </w:p>
    <w:p w:rsidR="008B0DAD" w:rsidRDefault="008B0DAD" w:rsidP="008B0DAD">
      <w:pPr>
        <w:spacing w:line="360" w:lineRule="auto"/>
        <w:ind w:left="2124" w:firstLine="708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i/>
          <w:sz w:val="20"/>
          <w:szCs w:val="20"/>
        </w:rPr>
        <w:t>Hogy</w:t>
      </w:r>
      <w:proofErr w:type="gramEnd"/>
      <w:r>
        <w:rPr>
          <w:i/>
          <w:sz w:val="20"/>
          <w:szCs w:val="20"/>
        </w:rPr>
        <w:t xml:space="preserve"> üssön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201951" w:rsidP="008B0DAD">
      <w:pPr>
        <w:spacing w:line="360" w:lineRule="auto"/>
        <w:jc w:val="both"/>
      </w:pPr>
      <w:r>
        <w:t>Újonc szövegrészletében azt érdemes megfigyelni, hogy a szöveg alanya itt már nem</w:t>
      </w:r>
      <w:r w:rsidR="008B0DAD">
        <w:t xml:space="preserve"> a nyelv szubjektumképző szerepéről beszél, hanem azon ironizál, hogy mi az, amit tennie kéne, de nem teszi; hogy valamilyen általánosságot</w:t>
      </w:r>
      <w:r>
        <w:t>, általános igazságot</w:t>
      </w:r>
      <w:r w:rsidR="008B0DAD">
        <w:t xml:space="preserve"> kéne – talán valamilyen konvencionális műfaji kényszerből? – megfogalmaznia. </w:t>
      </w:r>
      <w:r>
        <w:t>A</w:t>
      </w:r>
      <w:r w:rsidR="008B0DAD">
        <w:t xml:space="preserve"> rákövetkező sorból</w:t>
      </w:r>
      <w:r>
        <w:t xml:space="preserve"> azonban</w:t>
      </w:r>
      <w:r w:rsidR="008B0DAD">
        <w:t xml:space="preserve"> kiderül, hogy egy ilyen intenciójú szerzemény megírása</w:t>
      </w:r>
      <w:r>
        <w:t xml:space="preserve"> </w:t>
      </w:r>
      <w:r w:rsidR="008B0DAD">
        <w:t>lehetetlen</w:t>
      </w:r>
      <w:r>
        <w:t>;</w:t>
      </w:r>
      <w:r w:rsidR="008B0DAD">
        <w:t xml:space="preserve"> a szövegből</w:t>
      </w:r>
      <w:r>
        <w:t xml:space="preserve"> pedig</w:t>
      </w:r>
      <w:r w:rsidR="008B0DAD">
        <w:t xml:space="preserve"> az is kiolvasható, hogy a számban szerzőként megszólaló alany számára evidens, hogy ez lehetetlen. Erről tanúskodik, hogy az „ál-talányos” felel az „általános” hívására, azaz egyetlen hang cseréje során megnyilvánul, hogy ami általános, az egyben ál-talányos, tehát egy talány eleve hamis felmutatása és leleplezése. </w:t>
      </w:r>
      <w:r>
        <w:t>Ily módon válik</w:t>
      </w:r>
      <w:r w:rsidR="008B0DAD">
        <w:t xml:space="preserve"> érthető</w:t>
      </w:r>
      <w:r>
        <w:t>vé</w:t>
      </w:r>
      <w:r w:rsidR="008B0DAD">
        <w:t xml:space="preserve"> az irónia, hogy „a nagy </w:t>
      </w:r>
      <w:r w:rsidR="008B0DAD">
        <w:lastRenderedPageBreak/>
        <w:t>téma” helyett olyan „kicsinység” kerül az idézett rész középpontjába, mint a kisiskolás fiúk lánymosdó iránti kíváncsisága.</w:t>
      </w:r>
    </w:p>
    <w:p w:rsidR="008C79A8" w:rsidRDefault="008C79A8" w:rsidP="008B0DAD">
      <w:pPr>
        <w:spacing w:line="360" w:lineRule="auto"/>
        <w:jc w:val="both"/>
      </w:pPr>
      <w:r>
        <w:tab/>
        <w:t>Annak ellenére, hogy az írásosság közbejötte ilyen e</w:t>
      </w:r>
      <w:r w:rsidR="00BB77EE">
        <w:t>gyértelműen kimutatható a rappel kapcsolatban</w:t>
      </w:r>
      <w:r>
        <w:t xml:space="preserve">, minden jel arra utal, hogy kizárólag élőszóban megvalósuló szövegként érdemes kezelni (erről bővebben </w:t>
      </w:r>
      <w:r w:rsidR="00AB0320">
        <w:t>a dolgozat végén</w:t>
      </w:r>
      <w:r>
        <w:t xml:space="preserve">), s ebből értelemszerűen következik az (egyébként is) auditív úton történő befogadása. </w:t>
      </w:r>
      <w:r w:rsidR="00152ADF">
        <w:t xml:space="preserve">De az nem, hogy hogy az ily módon történő befogadása gördülékeny és problémamentes. „Noha a szavak a hangzó beszédben gyökereznek, az írás zsarnoki módon örökre a vizuális térbe zárja őket,” írja Walter J. </w:t>
      </w:r>
      <w:proofErr w:type="spellStart"/>
      <w:r w:rsidR="00152ADF">
        <w:t>Ong</w:t>
      </w:r>
      <w:proofErr w:type="spellEnd"/>
      <w:r w:rsidR="00152ADF">
        <w:t xml:space="preserve"> </w:t>
      </w:r>
      <w:r w:rsidR="00152ADF" w:rsidRPr="003D7F65">
        <w:rPr>
          <w:i/>
        </w:rPr>
        <w:t>Szóbeliség és írásbeliség</w:t>
      </w:r>
      <w:r w:rsidR="00152ADF">
        <w:t xml:space="preserve"> című könyvében.</w:t>
      </w:r>
      <w:r w:rsidR="00152ADF">
        <w:rPr>
          <w:rStyle w:val="Lbjegyzet-hivatkozs"/>
        </w:rPr>
        <w:footnoteReference w:id="43"/>
      </w:r>
      <w:r w:rsidR="00152ADF">
        <w:t xml:space="preserve"> Ezzel arra céloz, hogy amennyiben egy írástudó hallgat – vagy csupán elgondolja, hogy hallgat – egy beszédet, szükségszerűen meg fog jelenni előtte minden szó képe, vagy legalábbis a szavak homályos körvonala, és nem képes ettől elvonatkoztatni, pusztán a hangzásra irányítani a figyelmét. Ebből arra lehet következtetni, hogy a – feltételezett írástudó – befogadó előtt a rap hallgatása során is meg fog jelenni vizuálisan valamilyen formában a hallott szöveg képe. Ám az, hogy milyen szövegkép vizualizálódik, nagyban függ attól, hogy a befogadó hogyan szegmentálja a hallott folyamatos hangsort. Ugyanis a rap esetében nem mindig biztosított a szavak egyértelmű szegmentálhatósága, mert a négynegyedes dobütem által „kikényszerített” általában gyors artikuláció miatt előfordulhat, és elő is fordul, hogy a szavak határai összecsúsznak, aminek következtében a szöveg többféle szegmentálására nyílhat lehetőség, s ez akkor válik kifejezetten érdekessé, ha a szövegkörnyezet nem támogatja egyik opciót sem jobban a másiknál. Erre több példa is található </w:t>
      </w:r>
      <w:proofErr w:type="spellStart"/>
      <w:r w:rsidR="00152ADF">
        <w:t>Akkezdet</w:t>
      </w:r>
      <w:proofErr w:type="spellEnd"/>
      <w:r w:rsidR="00152ADF">
        <w:t xml:space="preserve"> </w:t>
      </w:r>
      <w:proofErr w:type="spellStart"/>
      <w:r w:rsidR="00152ADF">
        <w:t>Phiai</w:t>
      </w:r>
      <w:proofErr w:type="spellEnd"/>
      <w:r w:rsidR="00152ADF">
        <w:t xml:space="preserve"> </w:t>
      </w:r>
      <w:r w:rsidR="00152ADF" w:rsidRPr="004251E5">
        <w:rPr>
          <w:i/>
        </w:rPr>
        <w:t>Kottazűr</w:t>
      </w:r>
      <w:r w:rsidR="00152ADF">
        <w:t xml:space="preserve"> című lemezén.</w:t>
      </w:r>
    </w:p>
    <w:p w:rsidR="008C79A8" w:rsidRDefault="008C79A8" w:rsidP="008B0DAD">
      <w:pPr>
        <w:spacing w:line="360" w:lineRule="auto"/>
        <w:jc w:val="both"/>
      </w:pPr>
    </w:p>
    <w:p w:rsidR="008B0DAD" w:rsidRDefault="00B14C91" w:rsidP="008B0DAD">
      <w:pPr>
        <w:spacing w:line="360" w:lineRule="auto"/>
        <w:jc w:val="both"/>
      </w:pPr>
      <w:r>
        <w:tab/>
      </w:r>
    </w:p>
    <w:tbl>
      <w:tblPr>
        <w:tblStyle w:val="Rcsostblzat"/>
        <w:tblW w:w="0" w:type="auto"/>
        <w:tblInd w:w="711" w:type="dxa"/>
        <w:tblLook w:val="01E0" w:firstRow="1" w:lastRow="1" w:firstColumn="1" w:lastColumn="1" w:noHBand="0" w:noVBand="0"/>
      </w:tblPr>
      <w:tblGrid>
        <w:gridCol w:w="468"/>
        <w:gridCol w:w="2160"/>
        <w:gridCol w:w="5040"/>
      </w:tblGrid>
      <w:tr w:rsidR="008B0DAD" w:rsidTr="008B0DAD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1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nem vagy te se tévésztár, csak élet szakon estis,</w:t>
            </w:r>
          </w:p>
        </w:tc>
      </w:tr>
      <w:tr w:rsidR="008B0DAD" w:rsidTr="008B0DAD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2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négykézláb a restiből hazáig, az presztízs,</w:t>
            </w:r>
          </w:p>
        </w:tc>
      </w:tr>
      <w:tr w:rsidR="008B0DAD" w:rsidTr="008B0DAD">
        <w:trPr>
          <w:trHeight w:val="210"/>
        </w:trPr>
        <w:tc>
          <w:tcPr>
            <w:tcW w:w="4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>
            <w:pPr>
              <w:spacing w:line="360" w:lineRule="auto"/>
            </w:pPr>
            <w: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a Fradi az új pestis,</w:t>
            </w:r>
          </w:p>
        </w:tc>
        <w:tc>
          <w:tcPr>
            <w:tcW w:w="50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>
            <w:pPr>
              <w:spacing w:line="360" w:lineRule="auto"/>
            </w:pPr>
            <w:r>
              <w:t xml:space="preserve">dobálod a </w:t>
            </w:r>
            <w:proofErr w:type="spellStart"/>
            <w:r>
              <w:t>féltéglát</w:t>
            </w:r>
            <w:proofErr w:type="spellEnd"/>
            <w:r>
              <w:t>,</w:t>
            </w:r>
          </w:p>
        </w:tc>
      </w:tr>
      <w:tr w:rsidR="008B0DAD" w:rsidTr="008B0DAD">
        <w:trPr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/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a Fradi az Újpest is,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/>
        </w:tc>
      </w:tr>
      <w:tr w:rsidR="008B0DAD" w:rsidTr="008B0DAD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4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nem akarsz te sehova, csak élményszámba menni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Miért most?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jc w:val="both"/>
      </w:pPr>
      <w:r>
        <w:t xml:space="preserve">Újonctól </w:t>
      </w:r>
      <w:r w:rsidR="00C1691B">
        <w:t>szöveg</w:t>
      </w:r>
      <w:r>
        <w:t xml:space="preserve">részletben a harmadik sor első fele az, ami kétféleképpen is szegmentálható értelmesen, ráadásul a két lehetőség olvasható egymás viszonylatában, vagyis az akusztikai </w:t>
      </w:r>
      <w:r>
        <w:lastRenderedPageBreak/>
        <w:t xml:space="preserve">hangsor tekintetében egy </w:t>
      </w:r>
      <w:proofErr w:type="spellStart"/>
      <w:r>
        <w:t>anagrammatikus</w:t>
      </w:r>
      <w:proofErr w:type="spellEnd"/>
      <w:r>
        <w:t xml:space="preserve"> olvasási mód is kilátásba helyezhető. Eszerint a két focicsapat nemcsak hogy megfeleltethető egymásnak (</w:t>
      </w:r>
      <w:r>
        <w:rPr>
          <w:i/>
        </w:rPr>
        <w:t>a Fradi az Újpest is</w:t>
      </w:r>
      <w:r>
        <w:t xml:space="preserve">), de a kettő azonosságában benne rejlik a járványos betegség, a pestisesség is, </w:t>
      </w:r>
      <w:r w:rsidR="00C1691B">
        <w:t>melyet</w:t>
      </w:r>
      <w:r>
        <w:t xml:space="preserve"> látensen az Újpest hordoz magában (</w:t>
      </w:r>
      <w:r w:rsidR="00C1691B" w:rsidRPr="00C1691B">
        <w:t>Új</w:t>
      </w:r>
      <w:r w:rsidR="00C1691B" w:rsidRPr="00C1691B">
        <w:rPr>
          <w:i/>
        </w:rPr>
        <w:t>pest is</w:t>
      </w:r>
      <w:r>
        <w:t>).</w:t>
      </w:r>
    </w:p>
    <w:p w:rsidR="008B0DAD" w:rsidRDefault="008B0DAD" w:rsidP="008B0DAD">
      <w:pPr>
        <w:spacing w:line="360" w:lineRule="auto"/>
        <w:jc w:val="both"/>
      </w:pPr>
    </w:p>
    <w:tbl>
      <w:tblPr>
        <w:tblStyle w:val="Rcsostblzat"/>
        <w:tblW w:w="0" w:type="auto"/>
        <w:tblInd w:w="701" w:type="dxa"/>
        <w:tblLook w:val="01E0" w:firstRow="1" w:lastRow="1" w:firstColumn="1" w:lastColumn="1" w:noHBand="0" w:noVBand="0"/>
      </w:tblPr>
      <w:tblGrid>
        <w:gridCol w:w="468"/>
        <w:gridCol w:w="2700"/>
        <w:gridCol w:w="4519"/>
      </w:tblGrid>
      <w:tr w:rsidR="008B0DAD" w:rsidTr="008B0DAD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1</w:t>
            </w:r>
          </w:p>
        </w:tc>
        <w:tc>
          <w:tcPr>
            <w:tcW w:w="721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drágám, a koporsóra nem kell piros rózsa,</w:t>
            </w:r>
          </w:p>
        </w:tc>
      </w:tr>
      <w:tr w:rsidR="008B0DAD" w:rsidTr="008B0DAD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2</w:t>
            </w:r>
          </w:p>
        </w:tc>
        <w:tc>
          <w:tcPr>
            <w:tcW w:w="721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csak szólj </w:t>
            </w:r>
            <w:proofErr w:type="gramStart"/>
            <w:r>
              <w:t>muternak</w:t>
            </w:r>
            <w:proofErr w:type="gramEnd"/>
            <w:r>
              <w:t>, legyen gondja egy csokor mikrofonra,</w:t>
            </w:r>
          </w:p>
        </w:tc>
      </w:tr>
      <w:tr w:rsidR="008B0DAD" w:rsidTr="008B0DAD">
        <w:trPr>
          <w:trHeight w:val="210"/>
        </w:trPr>
        <w:tc>
          <w:tcPr>
            <w:tcW w:w="4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>
            <w:pPr>
              <w:spacing w:line="360" w:lineRule="auto"/>
            </w:pPr>
            <w:r>
              <w:t>3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>
            <w:pPr>
              <w:spacing w:line="360" w:lineRule="auto"/>
            </w:pPr>
            <w:r>
              <w:t>majd mindenki belebőg,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telesír verselve</w:t>
            </w:r>
          </w:p>
        </w:tc>
      </w:tr>
      <w:tr w:rsidR="008B0DAD" w:rsidTr="008B0DAD">
        <w:trPr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0DAD" w:rsidRDefault="008B0DAD"/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proofErr w:type="spellStart"/>
            <w:r>
              <w:t>tele</w:t>
            </w:r>
            <w:r>
              <w:rPr>
                <w:i/>
              </w:rPr>
              <w:t>sírverselve</w:t>
            </w:r>
            <w:proofErr w:type="spellEnd"/>
          </w:p>
        </w:tc>
      </w:tr>
      <w:tr w:rsidR="008B0DAD" w:rsidTr="008B0DAD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>4</w:t>
            </w:r>
          </w:p>
        </w:tc>
        <w:tc>
          <w:tcPr>
            <w:tcW w:w="721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B0DAD" w:rsidRDefault="008B0DAD">
            <w:pPr>
              <w:spacing w:line="360" w:lineRule="auto"/>
            </w:pPr>
            <w:r>
              <w:t xml:space="preserve">egy kis szelet temetőt, míg készülők a nagy </w:t>
            </w:r>
            <w:proofErr w:type="spellStart"/>
            <w:r>
              <w:t>talkshow-ra</w:t>
            </w:r>
            <w:proofErr w:type="spellEnd"/>
            <w:r>
              <w:t>…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Zenebuddhizmus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C1691B" w:rsidP="008B0DAD">
      <w:pPr>
        <w:spacing w:line="360" w:lineRule="auto"/>
        <w:jc w:val="both"/>
      </w:pPr>
      <w:r>
        <w:t>Ebben a részletben is</w:t>
      </w:r>
      <w:r w:rsidR="008B0DAD">
        <w:t xml:space="preserve"> a harmadik</w:t>
      </w:r>
      <w:r>
        <w:t xml:space="preserve"> sor</w:t>
      </w:r>
      <w:r w:rsidR="008B0DAD">
        <w:t xml:space="preserve"> lehet kifejezetten izgalmas a szegmentálhatóság szempontjából, </w:t>
      </w:r>
      <w:r>
        <w:t>ám</w:t>
      </w:r>
      <w:r w:rsidR="008B0DAD">
        <w:t xml:space="preserve"> itt elsősorban </w:t>
      </w:r>
      <w:r>
        <w:t>Újonc</w:t>
      </w:r>
      <w:r w:rsidR="008B0DAD">
        <w:t xml:space="preserve"> nyelvi lelemény</w:t>
      </w:r>
      <w:r>
        <w:t>e</w:t>
      </w:r>
      <w:r w:rsidR="008B0DAD">
        <w:t xml:space="preserve"> figyelemreméltó. Ez a </w:t>
      </w:r>
      <w:r w:rsidR="008B0DAD">
        <w:rPr>
          <w:i/>
        </w:rPr>
        <w:t>verselés</w:t>
      </w:r>
      <w:r w:rsidR="008B0DAD">
        <w:t xml:space="preserve"> kifejezés specializálását viszi végbe a műfaji megjelölés által (</w:t>
      </w:r>
      <w:proofErr w:type="spellStart"/>
      <w:r w:rsidR="008B0DAD">
        <w:rPr>
          <w:i/>
        </w:rPr>
        <w:t>sírversel</w:t>
      </w:r>
      <w:proofErr w:type="spellEnd"/>
      <w:r w:rsidR="008B0DAD">
        <w:t xml:space="preserve">), ráadásul egyetlen szóban, így a kifejezés szemantikailag komplexebbé, sűrítettebbé válik, nem úgy, mintha </w:t>
      </w:r>
      <w:r>
        <w:t xml:space="preserve">mindez </w:t>
      </w:r>
      <w:r w:rsidR="008B0DAD">
        <w:t xml:space="preserve">körülírással történne (pl. </w:t>
      </w:r>
      <w:r w:rsidR="008B0DAD">
        <w:rPr>
          <w:i/>
        </w:rPr>
        <w:t>sírverseket költve</w:t>
      </w:r>
      <w:r w:rsidR="008B0DAD">
        <w:t>). Ugyanakkor mégsem lehet azt mondani, hogy e</w:t>
      </w:r>
      <w:r>
        <w:t>me</w:t>
      </w:r>
      <w:r w:rsidR="008B0DAD">
        <w:t xml:space="preserve"> szegmentálás helyettesítheti</w:t>
      </w:r>
      <w:r>
        <w:t>, kiválthatja</w:t>
      </w:r>
      <w:r w:rsidR="008B0DAD">
        <w:t xml:space="preserve"> a másikat (</w:t>
      </w:r>
      <w:r w:rsidR="008B0DAD">
        <w:rPr>
          <w:i/>
        </w:rPr>
        <w:t>telesír verselve</w:t>
      </w:r>
      <w:r w:rsidR="008B0DAD">
        <w:t xml:space="preserve">), mert az a </w:t>
      </w:r>
      <w:r w:rsidR="008B0DAD">
        <w:rPr>
          <w:i/>
        </w:rPr>
        <w:t>verselés</w:t>
      </w:r>
      <w:r w:rsidR="008B0DAD">
        <w:t xml:space="preserve"> mellett a </w:t>
      </w:r>
      <w:r w:rsidR="008B0DAD">
        <w:rPr>
          <w:i/>
        </w:rPr>
        <w:t>sírás</w:t>
      </w:r>
      <w:r w:rsidR="008B0DAD">
        <w:t xml:space="preserve"> tevékenységét is a figyelem középpontjába helyezi. </w:t>
      </w:r>
      <w:r>
        <w:t>Tulajdonképpen</w:t>
      </w:r>
      <w:r w:rsidR="008B0DAD">
        <w:t xml:space="preserve"> </w:t>
      </w:r>
      <w:r w:rsidR="008B0DAD">
        <w:rPr>
          <w:i/>
        </w:rPr>
        <w:t>egy jelölő</w:t>
      </w:r>
      <w:r w:rsidR="008B0DAD">
        <w:t xml:space="preserve">, azaz esetünkben egy akusztikai hangsor </w:t>
      </w:r>
      <w:r w:rsidR="008B0DAD">
        <w:rPr>
          <w:i/>
        </w:rPr>
        <w:t>vég nélküli játéká</w:t>
      </w:r>
      <w:r w:rsidR="008B0DAD">
        <w:t>ról van szó,</w:t>
      </w:r>
      <w:r w:rsidR="008B0DAD">
        <w:rPr>
          <w:rStyle w:val="Lbjegyzet-hivatkozs"/>
        </w:rPr>
        <w:footnoteReference w:id="44"/>
      </w:r>
      <w:r w:rsidR="008B0DAD">
        <w:t xml:space="preserve"> </w:t>
      </w:r>
      <w:r>
        <w:t>így</w:t>
      </w:r>
      <w:r w:rsidR="008B0DAD">
        <w:t xml:space="preserve"> a szöveg eldönthetetlen és lezárhatatlan marad – </w:t>
      </w:r>
      <w:r>
        <w:t>ami</w:t>
      </w:r>
      <w:r w:rsidR="008B0DAD">
        <w:t xml:space="preserve"> igaz minden hasonló szituációban, s így az előző és a következő példában is.</w:t>
      </w:r>
    </w:p>
    <w:p w:rsidR="008B0DAD" w:rsidRDefault="008B0DAD" w:rsidP="008B0DAD">
      <w:pPr>
        <w:spacing w:line="360" w:lineRule="auto"/>
        <w:jc w:val="both"/>
      </w:pPr>
    </w:p>
    <w:tbl>
      <w:tblPr>
        <w:tblStyle w:val="Rcsostblzat"/>
        <w:tblW w:w="0" w:type="auto"/>
        <w:tblInd w:w="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"/>
        <w:gridCol w:w="2340"/>
        <w:gridCol w:w="5040"/>
      </w:tblGrid>
      <w:tr w:rsidR="008B0DAD" w:rsidTr="008B0DAD">
        <w:trPr>
          <w:trHeight w:val="413"/>
        </w:trPr>
        <w:tc>
          <w:tcPr>
            <w:tcW w:w="468" w:type="dxa"/>
            <w:vMerge w:val="restart"/>
            <w:vAlign w:val="center"/>
            <w:hideMark/>
          </w:tcPr>
          <w:p w:rsidR="008B0DAD" w:rsidRDefault="008B0DAD">
            <w:pPr>
              <w:spacing w:line="360" w:lineRule="auto"/>
            </w:pPr>
            <w:r>
              <w:t>1</w:t>
            </w:r>
          </w:p>
        </w:tc>
        <w:tc>
          <w:tcPr>
            <w:tcW w:w="2340" w:type="dxa"/>
            <w:vMerge w:val="restart"/>
            <w:vAlign w:val="center"/>
            <w:hideMark/>
          </w:tcPr>
          <w:p w:rsidR="008B0DAD" w:rsidRDefault="008B0DAD">
            <w:pPr>
              <w:spacing w:line="360" w:lineRule="auto"/>
            </w:pPr>
            <w:r>
              <w:t>játszottam Casanovát</w:t>
            </w:r>
          </w:p>
        </w:tc>
        <w:tc>
          <w:tcPr>
            <w:tcW w:w="5040" w:type="dxa"/>
            <w:hideMark/>
          </w:tcPr>
          <w:p w:rsidR="008B0DAD" w:rsidRDefault="008B0DAD">
            <w:pPr>
              <w:spacing w:line="360" w:lineRule="auto"/>
            </w:pPr>
            <w:proofErr w:type="gramStart"/>
            <w:r>
              <w:t>,</w:t>
            </w:r>
            <w:proofErr w:type="gramEnd"/>
            <w:r>
              <w:t xml:space="preserve"> megbabonázó szüzet</w:t>
            </w:r>
          </w:p>
        </w:tc>
      </w:tr>
      <w:tr w:rsidR="008B0DAD" w:rsidTr="008B0DAD">
        <w:trPr>
          <w:trHeight w:val="412"/>
        </w:trPr>
        <w:tc>
          <w:tcPr>
            <w:tcW w:w="0" w:type="auto"/>
            <w:vMerge/>
            <w:vAlign w:val="center"/>
            <w:hideMark/>
          </w:tcPr>
          <w:p w:rsidR="008B0DAD" w:rsidRDefault="008B0DAD"/>
        </w:tc>
        <w:tc>
          <w:tcPr>
            <w:tcW w:w="0" w:type="auto"/>
            <w:vMerge/>
            <w:vAlign w:val="center"/>
            <w:hideMark/>
          </w:tcPr>
          <w:p w:rsidR="008B0DAD" w:rsidRDefault="008B0DAD"/>
        </w:tc>
        <w:tc>
          <w:tcPr>
            <w:tcW w:w="5040" w:type="dxa"/>
            <w:hideMark/>
          </w:tcPr>
          <w:p w:rsidR="008B0DAD" w:rsidRDefault="008B0DAD">
            <w:pPr>
              <w:spacing w:line="360" w:lineRule="auto"/>
            </w:pPr>
            <w:r>
              <w:t>megbabonázó szüzet</w:t>
            </w:r>
          </w:p>
        </w:tc>
      </w:tr>
      <w:tr w:rsidR="008B0DAD" w:rsidTr="008B0DAD">
        <w:tc>
          <w:tcPr>
            <w:tcW w:w="468" w:type="dxa"/>
            <w:hideMark/>
          </w:tcPr>
          <w:p w:rsidR="008B0DAD" w:rsidRDefault="008B0DAD">
            <w:pPr>
              <w:spacing w:line="360" w:lineRule="auto"/>
            </w:pPr>
            <w:r>
              <w:t>2</w:t>
            </w:r>
          </w:p>
        </w:tc>
        <w:tc>
          <w:tcPr>
            <w:tcW w:w="7380" w:type="dxa"/>
            <w:gridSpan w:val="2"/>
            <w:hideMark/>
          </w:tcPr>
          <w:p w:rsidR="008B0DAD" w:rsidRDefault="008B0DAD">
            <w:pPr>
              <w:spacing w:line="360" w:lineRule="auto"/>
            </w:pPr>
            <w:r>
              <w:t>és ’68-ban én csináltam először meg a tüzet</w:t>
            </w:r>
          </w:p>
        </w:tc>
      </w:tr>
    </w:tbl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Akkezdet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Phiai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Hisz Sztori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7521AB" w:rsidP="008B0DAD">
      <w:pPr>
        <w:spacing w:line="360" w:lineRule="auto"/>
        <w:jc w:val="both"/>
      </w:pPr>
      <w:r>
        <w:t>A</w:t>
      </w:r>
      <w:r w:rsidR="008B0DAD">
        <w:t>z eddigiekhez képest</w:t>
      </w:r>
      <w:r>
        <w:t xml:space="preserve"> talán</w:t>
      </w:r>
      <w:r w:rsidR="008B0DAD">
        <w:t xml:space="preserve"> ez a legkevésbé komplex szegmentálási lehetőség, mert a két változat közötti különbség nem okoz komolyabb problémát az értelmezésben, ugyanakkor jól mutatja, hogy a szegmentálhatóság nemcsak szavakon vagy szintagmákon belül jelenhet meg, hanem tagmondathatárokon is. </w:t>
      </w:r>
      <w:r>
        <w:t>Mivel</w:t>
      </w:r>
      <w:r w:rsidR="008B0DAD">
        <w:t xml:space="preserve"> nem mindegy, hogy a </w:t>
      </w:r>
      <w:proofErr w:type="spellStart"/>
      <w:r w:rsidR="008B0DAD">
        <w:t>Saiidtól</w:t>
      </w:r>
      <w:proofErr w:type="spellEnd"/>
      <w:r w:rsidR="00342FC1">
        <w:t xml:space="preserve"> (Süveg Márk)</w:t>
      </w:r>
      <w:r w:rsidR="008B0DAD">
        <w:t xml:space="preserve"> idézett </w:t>
      </w:r>
      <w:r w:rsidR="008B0DAD">
        <w:lastRenderedPageBreak/>
        <w:t>részlet alanya két személy</w:t>
      </w:r>
      <w:r w:rsidR="000066FB">
        <w:t>ről beszél-e</w:t>
      </w:r>
      <w:r w:rsidR="008B0DAD">
        <w:t xml:space="preserve"> (</w:t>
      </w:r>
      <w:r w:rsidR="008B0DAD">
        <w:rPr>
          <w:i/>
        </w:rPr>
        <w:t>játszottam Casanovát és játszottam megbabonázó szüzet</w:t>
      </w:r>
      <w:r w:rsidR="008B0DAD">
        <w:t>)</w:t>
      </w:r>
      <w:r w:rsidR="00DC2277">
        <w:t>,</w:t>
      </w:r>
      <w:r w:rsidR="008B0DAD">
        <w:t xml:space="preserve"> vagy pedig csak </w:t>
      </w:r>
      <w:r w:rsidR="008B0DAD">
        <w:rPr>
          <w:i/>
        </w:rPr>
        <w:t>egy bizonyos</w:t>
      </w:r>
      <w:r w:rsidR="008B0DAD">
        <w:t xml:space="preserve"> karakter</w:t>
      </w:r>
      <w:r w:rsidR="000066FB">
        <w:t>ről</w:t>
      </w:r>
      <w:r w:rsidR="008B0DAD">
        <w:t xml:space="preserve"> (</w:t>
      </w:r>
      <w:r w:rsidR="008B0DAD">
        <w:rPr>
          <w:i/>
        </w:rPr>
        <w:t>azt a szüzet játszottam, aki megbabonázta Casanovát</w:t>
      </w:r>
      <w:r w:rsidR="008B0DAD">
        <w:t>).</w:t>
      </w:r>
      <w:r w:rsidR="008B0DAD">
        <w:rPr>
          <w:rStyle w:val="Lbjegyzet-hivatkozs"/>
        </w:rPr>
        <w:footnoteReference w:id="45"/>
      </w:r>
    </w:p>
    <w:p w:rsidR="008B0DAD" w:rsidRDefault="008B0DAD" w:rsidP="008B0DAD">
      <w:pPr>
        <w:spacing w:line="360" w:lineRule="auto"/>
        <w:jc w:val="both"/>
      </w:pPr>
      <w:r>
        <w:tab/>
      </w:r>
      <w:r w:rsidR="001E069D">
        <w:t>Az iménti</w:t>
      </w:r>
      <w:r>
        <w:t xml:space="preserve"> példákon jól megfigyelhető volt, hogy a jellemzően hangzó formában „fogyasztott” rap nem minden esetben </w:t>
      </w:r>
      <w:r w:rsidR="00D40BF2">
        <w:t>rögzíthető</w:t>
      </w:r>
      <w:r>
        <w:t xml:space="preserve"> egyetlen folytonos</w:t>
      </w:r>
      <w:r w:rsidR="00D40BF2">
        <w:t xml:space="preserve"> írott</w:t>
      </w:r>
      <w:r>
        <w:t xml:space="preserve"> szövegben. </w:t>
      </w:r>
      <w:r w:rsidR="001E069D">
        <w:t>Ám</w:t>
      </w:r>
      <w:r>
        <w:t xml:space="preserve"> a szegmentálás kérdésén túl még</w:t>
      </w:r>
      <w:r w:rsidR="001E069D">
        <w:t xml:space="preserve"> legalább</w:t>
      </w:r>
      <w:r>
        <w:t xml:space="preserve"> egy jelenség felszámolja a folytonos lejegyzés lehetőségét.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20"/>
        <w:jc w:val="both"/>
      </w:pPr>
      <w:r>
        <w:t>„Y’</w:t>
      </w:r>
      <w:proofErr w:type="spellStart"/>
      <w:r>
        <w:t>all</w:t>
      </w:r>
      <w:proofErr w:type="spellEnd"/>
      <w:r>
        <w:t xml:space="preserve"> </w:t>
      </w:r>
      <w:proofErr w:type="spellStart"/>
      <w:r>
        <w:rPr>
          <w:b/>
        </w:rPr>
        <w:t>heard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me</w:t>
      </w:r>
      <w:proofErr w:type="spellEnd"/>
      <w:r>
        <w:t xml:space="preserve">, I </w:t>
      </w:r>
      <w:proofErr w:type="spellStart"/>
      <w:r>
        <w:t>pack</w:t>
      </w:r>
      <w:proofErr w:type="spellEnd"/>
      <w:r>
        <w:t xml:space="preserve"> </w:t>
      </w:r>
      <w:proofErr w:type="spellStart"/>
      <w:r>
        <w:t>macs</w:t>
      </w:r>
      <w:proofErr w:type="spellEnd"/>
      <w:r>
        <w:t xml:space="preserve"> and </w:t>
      </w:r>
      <w:proofErr w:type="spellStart"/>
      <w:r>
        <w:t>crack</w:t>
      </w:r>
      <w:proofErr w:type="spellEnd"/>
      <w:r>
        <w:t xml:space="preserve"> </w:t>
      </w:r>
      <w:proofErr w:type="spellStart"/>
      <w:r>
        <w:rPr>
          <w:b/>
        </w:rPr>
        <w:t>vertebreas</w:t>
      </w:r>
      <w:proofErr w:type="spellEnd"/>
    </w:p>
    <w:p w:rsidR="008B0DAD" w:rsidRDefault="008B0DAD" w:rsidP="008B0DAD">
      <w:pPr>
        <w:spacing w:line="360" w:lineRule="auto"/>
        <w:ind w:left="720"/>
        <w:jc w:val="both"/>
      </w:pPr>
      <w:proofErr w:type="spellStart"/>
      <w:r>
        <w:t>Leave</w:t>
      </w:r>
      <w:proofErr w:type="spellEnd"/>
      <w:r>
        <w:t xml:space="preserve"> </w:t>
      </w:r>
      <w:proofErr w:type="spellStart"/>
      <w:r>
        <w:t>niggaz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rPr>
          <w:b/>
        </w:rPr>
        <w:t>third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degree</w:t>
      </w:r>
      <w:proofErr w:type="spellEnd"/>
      <w:r>
        <w:t xml:space="preserve"> </w:t>
      </w:r>
      <w:proofErr w:type="spellStart"/>
      <w:r>
        <w:t>burns</w:t>
      </w:r>
      <w:proofErr w:type="spellEnd"/>
      <w:r>
        <w:t xml:space="preserve"> and back </w:t>
      </w:r>
      <w:proofErr w:type="spellStart"/>
      <w:r>
        <w:rPr>
          <w:b/>
        </w:rPr>
        <w:t>surgery</w:t>
      </w:r>
      <w:proofErr w:type="spellEnd"/>
      <w:r>
        <w:t>”</w:t>
      </w:r>
    </w:p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Pharoahe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Monch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Right Here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8B0DAD" w:rsidRDefault="00621F70" w:rsidP="005F7951">
      <w:pPr>
        <w:spacing w:line="360" w:lineRule="auto"/>
        <w:jc w:val="both"/>
      </w:pPr>
      <w:r>
        <w:t xml:space="preserve">Mint arra H. </w:t>
      </w:r>
      <w:proofErr w:type="spellStart"/>
      <w:r>
        <w:t>Samy</w:t>
      </w:r>
      <w:proofErr w:type="spellEnd"/>
      <w:r>
        <w:t xml:space="preserve"> Alim rámutat</w:t>
      </w:r>
      <w:r w:rsidR="000D25ED">
        <w:t>,</w:t>
      </w:r>
      <w:r w:rsidR="008B0DAD">
        <w:rPr>
          <w:rStyle w:val="Lbjegyzet-hivatkozs"/>
        </w:rPr>
        <w:footnoteReference w:id="46"/>
      </w:r>
      <w:r w:rsidR="008B0DAD">
        <w:t xml:space="preserve"> a „</w:t>
      </w:r>
      <w:proofErr w:type="spellStart"/>
      <w:r w:rsidR="008B0DAD">
        <w:t>heard</w:t>
      </w:r>
      <w:proofErr w:type="spellEnd"/>
      <w:r w:rsidR="008B0DAD">
        <w:t xml:space="preserve"> of </w:t>
      </w:r>
      <w:proofErr w:type="spellStart"/>
      <w:r w:rsidR="008B0DAD">
        <w:t>me</w:t>
      </w:r>
      <w:proofErr w:type="spellEnd"/>
      <w:r w:rsidR="008B0DAD">
        <w:t>”, a „</w:t>
      </w:r>
      <w:proofErr w:type="spellStart"/>
      <w:r w:rsidR="008B0DAD">
        <w:t>third</w:t>
      </w:r>
      <w:proofErr w:type="spellEnd"/>
      <w:r w:rsidR="008B0DAD">
        <w:t xml:space="preserve"> </w:t>
      </w:r>
      <w:proofErr w:type="spellStart"/>
      <w:r w:rsidR="008B0DAD">
        <w:t>degree</w:t>
      </w:r>
      <w:proofErr w:type="spellEnd"/>
      <w:r w:rsidR="008B0DAD">
        <w:t>” és a „</w:t>
      </w:r>
      <w:proofErr w:type="spellStart"/>
      <w:r w:rsidR="008B0DAD">
        <w:t>surgery</w:t>
      </w:r>
      <w:proofErr w:type="spellEnd"/>
      <w:r w:rsidR="008B0DAD">
        <w:t>” csakis egy</w:t>
      </w:r>
      <w:r>
        <w:t>, a „szokványostól” eltérő</w:t>
      </w:r>
      <w:r w:rsidR="008B0DAD">
        <w:t xml:space="preserve"> kiejtéssel illeszkedik a „</w:t>
      </w:r>
      <w:proofErr w:type="spellStart"/>
      <w:r w:rsidR="008B0DAD">
        <w:t>vertebreas</w:t>
      </w:r>
      <w:proofErr w:type="spellEnd"/>
      <w:r w:rsidR="008B0DAD">
        <w:t>” fonetikai mintájához [</w:t>
      </w:r>
      <w:proofErr w:type="spellStart"/>
      <w:r w:rsidR="008B0DAD">
        <w:t>зr</w:t>
      </w:r>
      <w:proofErr w:type="spellEnd"/>
      <w:r w:rsidR="008B0DAD">
        <w:t>…ә</w:t>
      </w:r>
      <w:proofErr w:type="gramStart"/>
      <w:r w:rsidR="008B0DAD">
        <w:t>…</w:t>
      </w:r>
      <w:proofErr w:type="spellStart"/>
      <w:r w:rsidR="008B0DAD">
        <w:t>ey</w:t>
      </w:r>
      <w:proofErr w:type="spellEnd"/>
      <w:proofErr w:type="gramEnd"/>
      <w:r w:rsidR="008B0DAD">
        <w:t xml:space="preserve">], ami </w:t>
      </w:r>
      <w:proofErr w:type="spellStart"/>
      <w:r w:rsidR="008B0DAD">
        <w:t>Pharoahe</w:t>
      </w:r>
      <w:proofErr w:type="spellEnd"/>
      <w:r w:rsidR="008B0DAD">
        <w:t xml:space="preserve"> </w:t>
      </w:r>
      <w:proofErr w:type="spellStart"/>
      <w:r w:rsidR="008B0DAD">
        <w:t>Monch</w:t>
      </w:r>
      <w:proofErr w:type="spellEnd"/>
      <w:r w:rsidR="008B0DAD">
        <w:t xml:space="preserve"> előadásában meg is valósul</w:t>
      </w:r>
      <w:r>
        <w:t>.</w:t>
      </w:r>
      <w:r w:rsidR="008B0DAD">
        <w:t xml:space="preserve"> </w:t>
      </w:r>
      <w:r>
        <w:t>A</w:t>
      </w:r>
      <w:r w:rsidR="008B0DAD">
        <w:t xml:space="preserve"> „</w:t>
      </w:r>
      <w:proofErr w:type="spellStart"/>
      <w:r w:rsidR="008B0DAD">
        <w:t>heard</w:t>
      </w:r>
      <w:proofErr w:type="spellEnd"/>
      <w:r w:rsidR="008B0DAD">
        <w:t xml:space="preserve"> of </w:t>
      </w:r>
      <w:proofErr w:type="spellStart"/>
      <w:r w:rsidR="008B0DAD">
        <w:t>me</w:t>
      </w:r>
      <w:proofErr w:type="spellEnd"/>
      <w:r w:rsidR="008B0DAD">
        <w:t xml:space="preserve">” </w:t>
      </w:r>
      <w:r>
        <w:t xml:space="preserve">például </w:t>
      </w:r>
      <w:r w:rsidR="008B0DAD">
        <w:t xml:space="preserve">úgy hangzik </w:t>
      </w:r>
      <w:r>
        <w:t>a felvételen, hogy</w:t>
      </w:r>
      <w:r w:rsidR="008B0DAD">
        <w:t xml:space="preserve"> „</w:t>
      </w:r>
      <w:proofErr w:type="spellStart"/>
      <w:r w:rsidR="008B0DAD">
        <w:t>heard</w:t>
      </w:r>
      <w:proofErr w:type="spellEnd"/>
      <w:r w:rsidR="008B0DAD">
        <w:t xml:space="preserve"> of </w:t>
      </w:r>
      <w:proofErr w:type="spellStart"/>
      <w:r w:rsidR="008B0DAD">
        <w:t>may</w:t>
      </w:r>
      <w:proofErr w:type="spellEnd"/>
      <w:r w:rsidR="008B0DAD">
        <w:t xml:space="preserve">”. Igaz, hogy </w:t>
      </w:r>
      <w:r w:rsidR="009F19AB">
        <w:t>efféle</w:t>
      </w:r>
      <w:r w:rsidR="008B0DAD">
        <w:t xml:space="preserve"> </w:t>
      </w:r>
      <w:r w:rsidR="009F19AB">
        <w:t>„</w:t>
      </w:r>
      <w:r w:rsidR="008B0DAD">
        <w:t>dialekt</w:t>
      </w:r>
      <w:r w:rsidR="009F19AB">
        <w:t>ikus”</w:t>
      </w:r>
      <w:r w:rsidR="008B0DAD">
        <w:t xml:space="preserve"> rímforma nem minden nyelvben figyelhető meg, </w:t>
      </w:r>
      <w:r w:rsidR="009F19AB">
        <w:t>ám</w:t>
      </w:r>
      <w:r w:rsidR="008B0DAD">
        <w:t xml:space="preserve"> a példa jól mutatja, hogy</w:t>
      </w:r>
      <w:r w:rsidR="009F19AB" w:rsidRPr="009F19AB">
        <w:t xml:space="preserve"> </w:t>
      </w:r>
      <w:r w:rsidR="009F19AB">
        <w:t>egy ilyen szöveg nem rögzíthető</w:t>
      </w:r>
      <w:r w:rsidR="008B0DAD">
        <w:t xml:space="preserve"> folyamatos leiratban, mert a szemantikailag dekódolt (pl. </w:t>
      </w:r>
      <w:proofErr w:type="spellStart"/>
      <w:r w:rsidR="008B0DAD">
        <w:rPr>
          <w:i/>
        </w:rPr>
        <w:t>heard</w:t>
      </w:r>
      <w:proofErr w:type="spellEnd"/>
      <w:r w:rsidR="008B0DAD">
        <w:rPr>
          <w:i/>
        </w:rPr>
        <w:t xml:space="preserve"> of </w:t>
      </w:r>
      <w:proofErr w:type="spellStart"/>
      <w:r w:rsidR="008B0DAD">
        <w:rPr>
          <w:i/>
        </w:rPr>
        <w:t>me</w:t>
      </w:r>
      <w:proofErr w:type="spellEnd"/>
      <w:r w:rsidR="008B0DAD">
        <w:t xml:space="preserve">) és az akusztikailag kódolt változat (pl. </w:t>
      </w:r>
      <w:proofErr w:type="spellStart"/>
      <w:r w:rsidR="008B0DAD">
        <w:rPr>
          <w:i/>
        </w:rPr>
        <w:t>heard</w:t>
      </w:r>
      <w:proofErr w:type="spellEnd"/>
      <w:r w:rsidR="008B0DAD">
        <w:rPr>
          <w:i/>
        </w:rPr>
        <w:t xml:space="preserve"> of </w:t>
      </w:r>
      <w:proofErr w:type="spellStart"/>
      <w:r w:rsidR="008B0DAD">
        <w:rPr>
          <w:i/>
        </w:rPr>
        <w:t>may</w:t>
      </w:r>
      <w:proofErr w:type="spellEnd"/>
      <w:r w:rsidR="008B0DAD">
        <w:t xml:space="preserve">) nem szerepelhet az írott szövegben ugyanott, ugyanazon a helyen. Ha pedig az egyiket előnyben részesítjük, egyértelműen zavar keletkezik az írott szöveg értelmezése közben, mert vagy </w:t>
      </w:r>
      <w:r w:rsidR="003F6136">
        <w:t xml:space="preserve">a </w:t>
      </w:r>
      <w:r w:rsidR="008B0DAD">
        <w:t>„</w:t>
      </w:r>
      <w:proofErr w:type="spellStart"/>
      <w:r w:rsidR="008B0DAD">
        <w:t>heard</w:t>
      </w:r>
      <w:proofErr w:type="spellEnd"/>
      <w:r w:rsidR="008B0DAD">
        <w:t xml:space="preserve"> of </w:t>
      </w:r>
      <w:proofErr w:type="spellStart"/>
      <w:r w:rsidR="008B0DAD">
        <w:t>may</w:t>
      </w:r>
      <w:proofErr w:type="spellEnd"/>
      <w:r w:rsidR="008B0DAD">
        <w:t>”</w:t>
      </w:r>
      <w:r w:rsidR="003F6136">
        <w:t xml:space="preserve"> kontextusbeli értelmetlensége merül fel, vagy pedig az a kérdés</w:t>
      </w:r>
      <w:r w:rsidR="008B0DAD">
        <w:t>, hogy a „</w:t>
      </w:r>
      <w:proofErr w:type="spellStart"/>
      <w:r w:rsidR="008B0DAD">
        <w:t>vertebraes</w:t>
      </w:r>
      <w:proofErr w:type="spellEnd"/>
      <w:r w:rsidR="008B0DAD">
        <w:t>” mely szavakkal rímel</w:t>
      </w:r>
      <w:r w:rsidR="003F6136">
        <w:t xml:space="preserve"> – ha egyáltalán rímel bármivel is –</w:t>
      </w:r>
      <w:r w:rsidR="008B0DAD">
        <w:t xml:space="preserve"> az idézett két sorban.</w:t>
      </w:r>
      <w:r w:rsidR="005F7951">
        <w:t xml:space="preserve"> </w:t>
      </w:r>
      <w:r w:rsidR="008B0DAD">
        <w:t xml:space="preserve">H. </w:t>
      </w:r>
      <w:proofErr w:type="spellStart"/>
      <w:r w:rsidR="008B0DAD">
        <w:t>Samy</w:t>
      </w:r>
      <w:proofErr w:type="spellEnd"/>
      <w:r w:rsidR="008B0DAD">
        <w:t xml:space="preserve"> Alim szerint az idézett példa jól mutatja, hogy</w:t>
      </w:r>
      <w:r w:rsidR="000D0190">
        <w:t xml:space="preserve"> a rapben</w:t>
      </w:r>
      <w:r w:rsidR="008B0DAD">
        <w:t xml:space="preserve"> </w:t>
      </w:r>
      <w:r w:rsidR="000D0190">
        <w:t>a</w:t>
      </w:r>
      <w:r w:rsidR="008B0DAD">
        <w:t xml:space="preserve"> hang </w:t>
      </w:r>
      <w:r w:rsidR="000D0190">
        <w:t>elsőbbséget élvez</w:t>
      </w:r>
      <w:r w:rsidR="008B0DAD">
        <w:t xml:space="preserve"> az ortográfiával szemben</w:t>
      </w:r>
      <w:r w:rsidR="000D0190">
        <w:t>,</w:t>
      </w:r>
      <w:r w:rsidR="008B0DAD">
        <w:rPr>
          <w:rStyle w:val="Lbjegyzet-hivatkozs"/>
        </w:rPr>
        <w:footnoteReference w:id="47"/>
      </w:r>
      <w:r w:rsidR="000D0190">
        <w:rPr>
          <w:color w:val="000000"/>
        </w:rPr>
        <w:t xml:space="preserve"> s ezzel</w:t>
      </w:r>
      <w:r w:rsidR="008B0DAD">
        <w:t xml:space="preserve"> akár egyet is érthetünk. </w:t>
      </w:r>
      <w:r w:rsidR="00D656AE">
        <w:t>Ugyanakkor</w:t>
      </w:r>
      <w:r w:rsidR="008B0DAD">
        <w:t xml:space="preserve"> fontos megjegyezni, hogy </w:t>
      </w:r>
      <w:r w:rsidR="00D40BF2">
        <w:t>hasonlóra</w:t>
      </w:r>
      <w:r w:rsidR="008B0DAD">
        <w:t xml:space="preserve"> akad példa a költészetben is, vagyis tévedés volna azt feltételezni, hogy ez a rap valamiféle egyedülálló </w:t>
      </w:r>
      <w:r w:rsidR="00D656AE">
        <w:t>sajátossága</w:t>
      </w:r>
      <w:r w:rsidR="008B0DAD">
        <w:t xml:space="preserve">. Kovács András Ferenc lírájában </w:t>
      </w:r>
      <w:r w:rsidR="00D656AE">
        <w:t xml:space="preserve">például </w:t>
      </w:r>
      <w:r w:rsidR="008B0DAD">
        <w:t>a szem- és fülrímek mellett – ahogy azt Mészáros Márton írja – „</w:t>
      </w:r>
      <w:r w:rsidR="008B0DAD">
        <w:rPr>
          <w:color w:val="000000"/>
        </w:rPr>
        <w:t xml:space="preserve">feltűnően nagy számban találhatunk fél-szem-, fél-fülrímeket is, olyan </w:t>
      </w:r>
      <w:r w:rsidR="008B0DAD">
        <w:rPr>
          <w:color w:val="000000"/>
        </w:rPr>
        <w:lastRenderedPageBreak/>
        <w:t>alakzatokat tehát, amelyek egyébként egyik nyelvben sem létező alakok kimondását – kiolvasását kényszerítik ki”.</w:t>
      </w:r>
      <w:r w:rsidR="008B0DAD">
        <w:rPr>
          <w:rStyle w:val="Lbjegyzet-hivatkozs"/>
          <w:color w:val="000000"/>
        </w:rPr>
        <w:footnoteReference w:id="48"/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20"/>
      </w:pPr>
      <w:r>
        <w:t>„Orlando süllyed ködbe vész</w:t>
      </w:r>
    </w:p>
    <w:p w:rsidR="008B0DAD" w:rsidRDefault="008B0DAD" w:rsidP="008B0DAD">
      <w:pPr>
        <w:spacing w:line="360" w:lineRule="auto"/>
        <w:ind w:left="720"/>
      </w:pPr>
      <w:r>
        <w:t xml:space="preserve">Nem látni már Miamit </w:t>
      </w:r>
    </w:p>
    <w:p w:rsidR="008B0DAD" w:rsidRDefault="008B0DAD" w:rsidP="008B0DAD">
      <w:pPr>
        <w:spacing w:line="360" w:lineRule="auto"/>
        <w:ind w:left="720"/>
      </w:pPr>
      <w:r>
        <w:t xml:space="preserve">Hadd jöjjön hát a súlytalan játék </w:t>
      </w:r>
    </w:p>
    <w:p w:rsidR="008B0DAD" w:rsidRDefault="008B0DAD" w:rsidP="008B0DAD">
      <w:pPr>
        <w:spacing w:line="360" w:lineRule="auto"/>
        <w:ind w:left="720"/>
      </w:pPr>
      <w:proofErr w:type="gramStart"/>
      <w:r>
        <w:t>mindegy</w:t>
      </w:r>
      <w:proofErr w:type="gramEnd"/>
      <w:r>
        <w:t xml:space="preserve"> mi ámít</w:t>
      </w:r>
    </w:p>
    <w:p w:rsidR="008B0DAD" w:rsidRDefault="008B0DAD" w:rsidP="008B0DAD">
      <w:pPr>
        <w:spacing w:line="360" w:lineRule="auto"/>
        <w:ind w:firstLine="708"/>
      </w:pPr>
    </w:p>
    <w:p w:rsidR="008B0DAD" w:rsidRDefault="008B0DAD" w:rsidP="008B0DAD">
      <w:pPr>
        <w:spacing w:line="360" w:lineRule="auto"/>
        <w:ind w:firstLine="708"/>
      </w:pPr>
      <w:proofErr w:type="gramStart"/>
      <w:r>
        <w:t>Kiálthatsz</w:t>
      </w:r>
      <w:proofErr w:type="gramEnd"/>
      <w:r>
        <w:t xml:space="preserve"> egyre távolodsz</w:t>
      </w:r>
    </w:p>
    <w:p w:rsidR="008B0DAD" w:rsidRDefault="008B0DAD" w:rsidP="008B0DAD">
      <w:pPr>
        <w:spacing w:line="360" w:lineRule="auto"/>
        <w:ind w:firstLine="708"/>
      </w:pPr>
      <w:r>
        <w:t>Hová tűntél el Einstein</w:t>
      </w:r>
    </w:p>
    <w:p w:rsidR="008B0DAD" w:rsidRDefault="008B0DAD" w:rsidP="008B0DAD">
      <w:pPr>
        <w:spacing w:line="360" w:lineRule="auto"/>
        <w:ind w:firstLine="708"/>
      </w:pPr>
      <w:r>
        <w:t xml:space="preserve">Örvénylő kőbe semmiség </w:t>
      </w:r>
    </w:p>
    <w:p w:rsidR="008B0DAD" w:rsidRDefault="008B0DAD" w:rsidP="008B0DAD">
      <w:pPr>
        <w:spacing w:line="360" w:lineRule="auto"/>
        <w:ind w:firstLine="708"/>
      </w:pPr>
      <w:r>
        <w:t>Szívébe visszafájsz tán”</w:t>
      </w:r>
      <w:r>
        <w:rPr>
          <w:rStyle w:val="Lbjegyzet-hivatkozs"/>
        </w:rPr>
        <w:footnoteReference w:id="49"/>
      </w:r>
    </w:p>
    <w:p w:rsidR="008B0DAD" w:rsidRDefault="008B0DAD" w:rsidP="008B0DAD">
      <w:pPr>
        <w:spacing w:line="360" w:lineRule="auto"/>
        <w:jc w:val="both"/>
      </w:pPr>
    </w:p>
    <w:p w:rsidR="00A02C44" w:rsidRDefault="00387480" w:rsidP="008B0DAD">
      <w:pPr>
        <w:spacing w:line="360" w:lineRule="auto"/>
        <w:jc w:val="both"/>
      </w:pPr>
      <w:r>
        <w:t xml:space="preserve">A lejegyezhetőség kérdését </w:t>
      </w:r>
      <w:r w:rsidR="00BB1049">
        <w:t xml:space="preserve">veti fel </w:t>
      </w:r>
      <w:proofErr w:type="spellStart"/>
      <w:r w:rsidR="00BB1049">
        <w:t>Saiid</w:t>
      </w:r>
      <w:proofErr w:type="spellEnd"/>
      <w:r w:rsidR="00BB1049">
        <w:t xml:space="preserve"> következő, egyedülálló szövegrészlete is, azzal a különbséggel, hogy itt elsősorban az merül fel, mennyiben fogadható el a saját, interneten közzétett leirata. H</w:t>
      </w:r>
      <w:r w:rsidR="008A518E">
        <w:t>a</w:t>
      </w:r>
      <w:r w:rsidR="00BB1049">
        <w:t xml:space="preserve"> ugyanis</w:t>
      </w:r>
      <w:r w:rsidR="008A518E">
        <w:t xml:space="preserve"> </w:t>
      </w:r>
      <w:r w:rsidR="00BB1049">
        <w:t>az élőszóbeliség és a magyar nyelv sajátságaiból indulunk ki</w:t>
      </w:r>
      <w:r w:rsidR="008A518E">
        <w:t xml:space="preserve">, a </w:t>
      </w:r>
      <w:r w:rsidR="008A518E" w:rsidRPr="00FE797F">
        <w:rPr>
          <w:i/>
        </w:rPr>
        <w:t>Zenebuddhizmus</w:t>
      </w:r>
      <w:r w:rsidR="00BB1049" w:rsidRPr="00BB1049">
        <w:t>ból</w:t>
      </w:r>
      <w:r w:rsidR="008A518E">
        <w:t xml:space="preserve"> </w:t>
      </w:r>
      <w:r w:rsidR="00BB1049">
        <w:t>idézett</w:t>
      </w:r>
      <w:r w:rsidR="008A518E">
        <w:t xml:space="preserve"> </w:t>
      </w:r>
      <w:r w:rsidR="00BB1049">
        <w:t>példa</w:t>
      </w:r>
      <w:r w:rsidR="00FE797F">
        <w:t xml:space="preserve"> nem </w:t>
      </w:r>
      <w:r w:rsidR="002110B6">
        <w:t>dekódolható</w:t>
      </w:r>
      <w:r w:rsidR="00FE797F">
        <w:t xml:space="preserve"> a világhálón hozzáférhető szerzői szándék szerint.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08"/>
      </w:pPr>
      <w:r>
        <w:t xml:space="preserve">„nem egy MC nem szív, </w:t>
      </w:r>
      <w:r>
        <w:rPr>
          <w:b/>
        </w:rPr>
        <w:t>l’</w:t>
      </w:r>
      <w:proofErr w:type="spellStart"/>
      <w:r>
        <w:rPr>
          <w:b/>
        </w:rPr>
        <w:t>evés</w:t>
      </w:r>
      <w:proofErr w:type="spellEnd"/>
      <w:r>
        <w:t xml:space="preserve"> </w:t>
      </w:r>
      <w:proofErr w:type="spellStart"/>
      <w:r>
        <w:t>M&amp;Ms-i</w:t>
      </w:r>
      <w:proofErr w:type="spellEnd"/>
      <w:r>
        <w:t xml:space="preserve"> bája: hogy minden </w:t>
      </w:r>
      <w:proofErr w:type="spellStart"/>
      <w:r>
        <w:t>minden</w:t>
      </w:r>
      <w:proofErr w:type="spellEnd"/>
      <w:r>
        <w:t xml:space="preserve"> – </w:t>
      </w:r>
      <w:proofErr w:type="gramStart"/>
      <w:r>
        <w:t>a</w:t>
      </w:r>
      <w:proofErr w:type="gramEnd"/>
    </w:p>
    <w:p w:rsidR="008B0DAD" w:rsidRDefault="008B0DAD" w:rsidP="008B0DAD">
      <w:pPr>
        <w:spacing w:line="360" w:lineRule="auto"/>
        <w:ind w:left="708"/>
      </w:pPr>
      <w:r>
        <w:t>Mérsékletesség Matematikája…”</w:t>
      </w:r>
      <w:r>
        <w:rPr>
          <w:rStyle w:val="Lbjegyzet-hivatkozs"/>
        </w:rPr>
        <w:footnoteReference w:id="50"/>
      </w:r>
    </w:p>
    <w:p w:rsidR="008B0DAD" w:rsidRDefault="008B0DAD" w:rsidP="008B0DAD">
      <w:pPr>
        <w:spacing w:line="360" w:lineRule="auto"/>
        <w:jc w:val="both"/>
      </w:pPr>
    </w:p>
    <w:p w:rsidR="008B0DAD" w:rsidRDefault="002110B6" w:rsidP="0098535B">
      <w:pPr>
        <w:spacing w:line="360" w:lineRule="auto"/>
        <w:jc w:val="both"/>
      </w:pPr>
      <w:r>
        <w:t>A</w:t>
      </w:r>
      <w:r w:rsidR="008B0DAD">
        <w:t xml:space="preserve"> félkövérrel kiemelt </w:t>
      </w:r>
      <w:r w:rsidR="00176929">
        <w:t>„</w:t>
      </w:r>
      <w:r w:rsidR="008B0DAD" w:rsidRPr="00176929">
        <w:t>l’</w:t>
      </w:r>
      <w:proofErr w:type="spellStart"/>
      <w:r w:rsidR="008B0DAD" w:rsidRPr="00176929">
        <w:t>evés</w:t>
      </w:r>
      <w:proofErr w:type="spellEnd"/>
      <w:r w:rsidR="00176929">
        <w:t>”</w:t>
      </w:r>
      <w:r w:rsidR="008B0DAD">
        <w:t xml:space="preserve"> tipográfiai leleménye</w:t>
      </w:r>
      <w:r>
        <w:t xml:space="preserve"> ugyan</w:t>
      </w:r>
      <w:r w:rsidR="008B0DAD">
        <w:t xml:space="preserve"> több értelmezési lehetőséget is megnyit a</w:t>
      </w:r>
      <w:r w:rsidR="00FE797F">
        <w:t>z</w:t>
      </w:r>
      <w:r w:rsidR="008B0DAD">
        <w:t xml:space="preserve"> olvasó számára,</w:t>
      </w:r>
      <w:r>
        <w:t xml:space="preserve"> mégis</w:t>
      </w:r>
      <w:r w:rsidR="008B0DAD">
        <w:t xml:space="preserve"> nehéz elképzelni, hogy bárki – olyan, aki még nem találkozott e</w:t>
      </w:r>
      <w:r w:rsidR="00B90689">
        <w:t>me</w:t>
      </w:r>
      <w:r w:rsidR="008B0DAD">
        <w:t xml:space="preserve"> leirattal – ekképpen szegmentálná</w:t>
      </w:r>
      <w:r w:rsidR="00FE797F">
        <w:t xml:space="preserve"> ezt a szövegrészt</w:t>
      </w:r>
      <w:r w:rsidR="008B0DAD">
        <w:t xml:space="preserve"> </w:t>
      </w:r>
      <w:r w:rsidR="004561F3">
        <w:t>az auditív befogadás során, ugyanis</w:t>
      </w:r>
      <w:r w:rsidR="00B654F5">
        <w:t xml:space="preserve"> a számban</w:t>
      </w:r>
      <w:r w:rsidR="004561F3">
        <w:t xml:space="preserve"> semmi nem utal arra, hogy </w:t>
      </w:r>
      <w:proofErr w:type="spellStart"/>
      <w:r w:rsidR="004561F3">
        <w:t>Saiid</w:t>
      </w:r>
      <w:proofErr w:type="spellEnd"/>
      <w:r w:rsidR="004561F3">
        <w:t xml:space="preserve"> megpróbálná</w:t>
      </w:r>
      <w:r w:rsidR="00BF0938">
        <w:t xml:space="preserve"> az élőszóba</w:t>
      </w:r>
      <w:r w:rsidR="004561F3">
        <w:t xml:space="preserve"> adaptálni a </w:t>
      </w:r>
      <w:r w:rsidR="00B654F5">
        <w:t>szójátékot</w:t>
      </w:r>
      <w:r w:rsidR="00BF0938">
        <w:t>. A</w:t>
      </w:r>
      <w:r w:rsidR="00B654F5">
        <w:t>rról nem is beszélve, hogy</w:t>
      </w:r>
      <w:r w:rsidR="004561F3">
        <w:t xml:space="preserve"> a</w:t>
      </w:r>
      <w:r w:rsidR="008B0DAD">
        <w:t xml:space="preserve"> magyar helyesírás</w:t>
      </w:r>
      <w:r w:rsidR="00FE797F">
        <w:t>ban egyáltalán nem bevett az aposztróf írásjel ilyetén használata</w:t>
      </w:r>
      <w:r w:rsidR="004561F3">
        <w:t>.</w:t>
      </w:r>
      <w:r w:rsidR="00BF0938">
        <w:t xml:space="preserve"> </w:t>
      </w:r>
      <w:r w:rsidR="00B654F5">
        <w:t>A</w:t>
      </w:r>
      <w:r w:rsidR="004561F3">
        <w:t>mennyiben</w:t>
      </w:r>
      <w:r w:rsidR="00B654F5">
        <w:t xml:space="preserve"> tehát</w:t>
      </w:r>
      <w:r w:rsidR="004561F3">
        <w:t xml:space="preserve"> szigorú következetességgel egyedül a </w:t>
      </w:r>
      <w:r w:rsidR="004561F3" w:rsidRPr="00B654F5">
        <w:rPr>
          <w:i/>
        </w:rPr>
        <w:t>hallható</w:t>
      </w:r>
      <w:r w:rsidR="004561F3">
        <w:t xml:space="preserve"> szövegből indulunk ki</w:t>
      </w:r>
      <w:r w:rsidR="00BF0938">
        <w:t xml:space="preserve">, úgy azt kell mondanunk, hogy </w:t>
      </w:r>
      <w:r w:rsidR="00F973D5">
        <w:t>a „l’</w:t>
      </w:r>
      <w:proofErr w:type="spellStart"/>
      <w:r w:rsidR="00F973D5">
        <w:t>evés</w:t>
      </w:r>
      <w:proofErr w:type="spellEnd"/>
      <w:r w:rsidR="00F973D5">
        <w:t>” írásmód</w:t>
      </w:r>
      <w:r w:rsidR="00176929">
        <w:t xml:space="preserve"> </w:t>
      </w:r>
      <w:r w:rsidR="00F973D5">
        <w:t xml:space="preserve">nem érvényesíthető a </w:t>
      </w:r>
      <w:r w:rsidR="00F973D5" w:rsidRPr="0098535B">
        <w:rPr>
          <w:i/>
        </w:rPr>
        <w:t>Zenebuddhizmus</w:t>
      </w:r>
      <w:r w:rsidR="00963D45">
        <w:t xml:space="preserve"> lejegyzése során. Némileg hasonló helyzet áll elő </w:t>
      </w:r>
      <w:proofErr w:type="spellStart"/>
      <w:r w:rsidR="00963D45">
        <w:t>Saiid</w:t>
      </w:r>
      <w:proofErr w:type="spellEnd"/>
      <w:r w:rsidR="00963D45">
        <w:t xml:space="preserve"> </w:t>
      </w:r>
      <w:r w:rsidR="00963D45" w:rsidRPr="0093687B">
        <w:rPr>
          <w:i/>
        </w:rPr>
        <w:t xml:space="preserve">Egy </w:t>
      </w:r>
      <w:r w:rsidR="00963D45" w:rsidRPr="0093687B">
        <w:rPr>
          <w:i/>
        </w:rPr>
        <w:lastRenderedPageBreak/>
        <w:t>ház</w:t>
      </w:r>
      <w:r w:rsidR="00963D45">
        <w:t xml:space="preserve"> című számában</w:t>
      </w:r>
      <w:r w:rsidR="00002AE2">
        <w:t xml:space="preserve"> is –</w:t>
      </w:r>
      <w:r w:rsidR="00963D45">
        <w:t xml:space="preserve"> abban az értelemben, hogy ott is </w:t>
      </w:r>
      <w:r w:rsidR="0093687B">
        <w:t xml:space="preserve">egy olyan „fogással” él, amely kizárólag írásban </w:t>
      </w:r>
      <w:r w:rsidR="00002AE2">
        <w:t>érzékelhető, érzékeltethető</w:t>
      </w:r>
      <w:r w:rsidR="0093687B">
        <w:t>.</w:t>
      </w:r>
    </w:p>
    <w:p w:rsidR="008B0DAD" w:rsidRDefault="008B0DAD" w:rsidP="008B0DAD">
      <w:pPr>
        <w:spacing w:line="360" w:lineRule="auto"/>
        <w:jc w:val="both"/>
      </w:pPr>
    </w:p>
    <w:p w:rsidR="008B0DAD" w:rsidRDefault="008B0DAD" w:rsidP="008B0DAD">
      <w:pPr>
        <w:spacing w:line="360" w:lineRule="auto"/>
        <w:ind w:left="708"/>
      </w:pPr>
      <w:r>
        <w:t>„</w:t>
      </w:r>
      <w:proofErr w:type="spellStart"/>
      <w:r>
        <w:t>anagramm</w:t>
      </w:r>
      <w:proofErr w:type="spellEnd"/>
      <w:r>
        <w:t xml:space="preserve"> mozaik kódban </w:t>
      </w:r>
      <w:proofErr w:type="gramStart"/>
      <w:r>
        <w:t>lapozom</w:t>
      </w:r>
      <w:proofErr w:type="gramEnd"/>
      <w:r>
        <w:t xml:space="preserve"> a </w:t>
      </w:r>
      <w:r>
        <w:rPr>
          <w:b/>
          <w:i/>
        </w:rPr>
        <w:t>Bibliá</w:t>
      </w:r>
      <w:r>
        <w:t>t</w:t>
      </w:r>
      <w:r>
        <w:br/>
      </w:r>
      <w:r>
        <w:rPr>
          <w:b/>
          <w:i/>
        </w:rPr>
        <w:t>b</w:t>
      </w:r>
      <w:r>
        <w:t xml:space="preserve">etűit </w:t>
      </w:r>
      <w:r>
        <w:rPr>
          <w:b/>
          <w:i/>
        </w:rPr>
        <w:t>i</w:t>
      </w:r>
      <w:r>
        <w:t xml:space="preserve">smerve </w:t>
      </w:r>
      <w:r>
        <w:rPr>
          <w:b/>
          <w:i/>
        </w:rPr>
        <w:t>b</w:t>
      </w:r>
      <w:r>
        <w:t xml:space="preserve">elülről </w:t>
      </w:r>
      <w:r>
        <w:rPr>
          <w:b/>
          <w:i/>
        </w:rPr>
        <w:t>l</w:t>
      </w:r>
      <w:r>
        <w:t xml:space="preserve">áthatod </w:t>
      </w:r>
      <w:r>
        <w:rPr>
          <w:b/>
          <w:i/>
        </w:rPr>
        <w:t>I</w:t>
      </w:r>
      <w:r>
        <w:t xml:space="preserve">sten </w:t>
      </w:r>
      <w:r>
        <w:rPr>
          <w:b/>
          <w:i/>
        </w:rPr>
        <w:t>a</w:t>
      </w:r>
      <w:r>
        <w:t>rcát</w:t>
      </w:r>
      <w:r>
        <w:br/>
      </w:r>
      <w:r>
        <w:rPr>
          <w:b/>
          <w:i/>
        </w:rPr>
        <w:t>k</w:t>
      </w:r>
      <w:r>
        <w:t xml:space="preserve">inyitva </w:t>
      </w:r>
      <w:r>
        <w:rPr>
          <w:b/>
          <w:i/>
        </w:rPr>
        <w:t>o</w:t>
      </w:r>
      <w:r>
        <w:t xml:space="preserve">lvashatod </w:t>
      </w:r>
      <w:r>
        <w:rPr>
          <w:b/>
          <w:i/>
        </w:rPr>
        <w:t>r</w:t>
      </w:r>
      <w:r>
        <w:t xml:space="preserve">ögtön </w:t>
      </w:r>
      <w:r>
        <w:rPr>
          <w:b/>
          <w:i/>
        </w:rPr>
        <w:t>A</w:t>
      </w:r>
      <w:r>
        <w:t xml:space="preserve">llah </w:t>
      </w:r>
      <w:r>
        <w:rPr>
          <w:b/>
          <w:i/>
        </w:rPr>
        <w:t>n</w:t>
      </w:r>
      <w:r>
        <w:t>evét</w:t>
      </w:r>
      <w:r>
        <w:br/>
      </w:r>
      <w:r>
        <w:rPr>
          <w:b/>
          <w:i/>
        </w:rPr>
        <w:t>t</w:t>
      </w:r>
      <w:r>
        <w:t xml:space="preserve">ézisek </w:t>
      </w:r>
      <w:r>
        <w:rPr>
          <w:b/>
          <w:i/>
        </w:rPr>
        <w:t>ó</w:t>
      </w:r>
      <w:r>
        <w:t xml:space="preserve">dák </w:t>
      </w:r>
      <w:r>
        <w:rPr>
          <w:b/>
          <w:i/>
        </w:rPr>
        <w:t>r</w:t>
      </w:r>
      <w:r>
        <w:t xml:space="preserve">egék </w:t>
      </w:r>
      <w:r>
        <w:rPr>
          <w:b/>
          <w:i/>
        </w:rPr>
        <w:t>a</w:t>
      </w:r>
      <w:r>
        <w:t xml:space="preserve">lkotják a </w:t>
      </w:r>
      <w:r>
        <w:rPr>
          <w:b/>
          <w:i/>
        </w:rPr>
        <w:t>Tórá</w:t>
      </w:r>
      <w:r>
        <w:t>t”</w:t>
      </w:r>
    </w:p>
    <w:p w:rsidR="008B0DAD" w:rsidRDefault="008B0DAD" w:rsidP="008B0DAD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Saiid</w:t>
      </w:r>
      <w:proofErr w:type="spellEnd"/>
      <w:r>
        <w:rPr>
          <w:sz w:val="20"/>
          <w:szCs w:val="20"/>
        </w:rPr>
        <w:t xml:space="preserve">, </w:t>
      </w:r>
      <w:r>
        <w:rPr>
          <w:i/>
          <w:sz w:val="20"/>
          <w:szCs w:val="20"/>
        </w:rPr>
        <w:t>Egy ház</w:t>
      </w:r>
      <w:r>
        <w:rPr>
          <w:sz w:val="20"/>
          <w:szCs w:val="20"/>
        </w:rPr>
        <w:t>)</w:t>
      </w:r>
    </w:p>
    <w:p w:rsidR="008B0DAD" w:rsidRDefault="008B0DAD" w:rsidP="008B0DAD">
      <w:pPr>
        <w:spacing w:line="360" w:lineRule="auto"/>
        <w:jc w:val="both"/>
      </w:pPr>
    </w:p>
    <w:p w:rsidR="0093687B" w:rsidRDefault="008B0DAD" w:rsidP="00286B34">
      <w:pPr>
        <w:spacing w:line="360" w:lineRule="auto"/>
        <w:jc w:val="both"/>
      </w:pPr>
      <w:proofErr w:type="spellStart"/>
      <w:r>
        <w:t>Saiid</w:t>
      </w:r>
      <w:proofErr w:type="spellEnd"/>
      <w:r>
        <w:t xml:space="preserve"> </w:t>
      </w:r>
      <w:r w:rsidR="0018044B">
        <w:t>előre felhívja rá a figyelmet, mit kellene észrevenni</w:t>
      </w:r>
      <w:r>
        <w:t xml:space="preserve"> a következő sorok</w:t>
      </w:r>
      <w:r w:rsidR="0018044B">
        <w:t>ban</w:t>
      </w:r>
      <w:r>
        <w:t xml:space="preserve"> (</w:t>
      </w:r>
      <w:proofErr w:type="spellStart"/>
      <w:r>
        <w:rPr>
          <w:i/>
        </w:rPr>
        <w:t>anagramm</w:t>
      </w:r>
      <w:proofErr w:type="spellEnd"/>
      <w:r>
        <w:rPr>
          <w:i/>
        </w:rPr>
        <w:t xml:space="preserve"> mozaik kódban lapozom a Bibliát</w:t>
      </w:r>
      <w:r>
        <w:t>), mégsem valószínű</w:t>
      </w:r>
      <w:r w:rsidR="0018044B">
        <w:t>síthető a hallgató részéről</w:t>
      </w:r>
      <w:r w:rsidR="00D969A8">
        <w:t xml:space="preserve">, hogy </w:t>
      </w:r>
      <w:r w:rsidR="001F0B61">
        <w:t xml:space="preserve">a szám hallgatása közben </w:t>
      </w:r>
      <w:r w:rsidR="0018044B">
        <w:t>összeolvasná a szavak kezdőbetűit</w:t>
      </w:r>
      <w:r>
        <w:t xml:space="preserve">, mert </w:t>
      </w:r>
      <w:r w:rsidR="007C10B6">
        <w:t>ahhoz</w:t>
      </w:r>
      <w:r>
        <w:t xml:space="preserve"> </w:t>
      </w:r>
      <w:r w:rsidR="00D969A8">
        <w:t xml:space="preserve">nem elegendő a szavak ideiglenes vizualizációja – a </w:t>
      </w:r>
      <w:proofErr w:type="gramStart"/>
      <w:r w:rsidR="00D969A8">
        <w:t>szöveg írásban</w:t>
      </w:r>
      <w:proofErr w:type="gramEnd"/>
      <w:r w:rsidR="00D969A8">
        <w:t xml:space="preserve"> történő rögzítésére </w:t>
      </w:r>
      <w:r w:rsidR="001F0B61">
        <w:t>van szükség</w:t>
      </w:r>
      <w:r>
        <w:t>.</w:t>
      </w:r>
    </w:p>
    <w:p w:rsidR="000D1F66" w:rsidRDefault="00243856" w:rsidP="003F6720">
      <w:pPr>
        <w:spacing w:line="360" w:lineRule="auto"/>
        <w:ind w:firstLine="708"/>
        <w:jc w:val="both"/>
      </w:pPr>
      <w:r>
        <w:t xml:space="preserve">Adam </w:t>
      </w:r>
      <w:proofErr w:type="spellStart"/>
      <w:r>
        <w:t>Bradley</w:t>
      </w:r>
      <w:proofErr w:type="spellEnd"/>
      <w:r>
        <w:t xml:space="preserve"> szerint „a rap </w:t>
      </w:r>
      <w:r w:rsidR="003F6720">
        <w:t>rendelkezik</w:t>
      </w:r>
      <w:r>
        <w:t xml:space="preserve"> egy írott formával, amelyet megéri rekonstruálni, s amely tanúsítja mind zenei, mind költészeti értékét”.</w:t>
      </w:r>
      <w:r>
        <w:rPr>
          <w:rStyle w:val="Lbjegyzet-hivatkozs"/>
        </w:rPr>
        <w:footnoteReference w:id="51"/>
      </w:r>
      <w:r>
        <w:t xml:space="preserve"> </w:t>
      </w:r>
      <w:r w:rsidR="00C85B94">
        <w:t>Megfeledkezik</w:t>
      </w:r>
      <w:r w:rsidR="000A7AEA">
        <w:t xml:space="preserve"> azonban</w:t>
      </w:r>
      <w:r w:rsidR="00C85B94">
        <w:t xml:space="preserve"> arról, hogy a rap papíron megszűnik rap lenni, mivel ott szükségszerűen elvész a nyelven kívüli négynegyedes dobütemre épülő ritmikusság</w:t>
      </w:r>
      <w:r w:rsidR="00A12726">
        <w:t>a, melyet még a flow-diagram sem képes autentikusan konzerválni</w:t>
      </w:r>
      <w:r w:rsidR="007A3B67">
        <w:t>, ugyanis abból – minden előnye ellenére – nem rekonstruálható az eredeti megszólalás – nem úgy, mint a kötött formájú versek esetében</w:t>
      </w:r>
      <w:r w:rsidR="0071090C">
        <w:t>, amennyiben „eredeti megszólalás” alatt az eredeti ritmus visszanyerését értjük</w:t>
      </w:r>
      <w:r w:rsidR="00A12726">
        <w:t xml:space="preserve">. </w:t>
      </w:r>
      <w:r w:rsidR="007A3B67">
        <w:t>A</w:t>
      </w:r>
      <w:r w:rsidR="00095084">
        <w:t>z ebben az értelemben vett</w:t>
      </w:r>
      <w:r w:rsidR="00A12726">
        <w:t xml:space="preserve"> hiteles írott forma hiány</w:t>
      </w:r>
      <w:r w:rsidR="00C654E7">
        <w:t>a ellenére azonban azt mondhatjuk, hogy</w:t>
      </w:r>
      <w:r w:rsidR="00095084">
        <w:t xml:space="preserve"> a legtöbb dalszöveggel ellentétben érdemes</w:t>
      </w:r>
      <w:r w:rsidR="00286B34">
        <w:t xml:space="preserve"> valamilyen módon lejegyezni egy adott rapszöveget</w:t>
      </w:r>
      <w:r w:rsidR="0071090C">
        <w:t>.</w:t>
      </w:r>
      <w:r w:rsidR="00286B34">
        <w:t xml:space="preserve"> Megállapítottuk</w:t>
      </w:r>
      <w:r w:rsidR="005119C3">
        <w:t xml:space="preserve"> ugyanis</w:t>
      </w:r>
      <w:r w:rsidR="00286B34">
        <w:t>, hogy a beathez igazodó rapben – az énekkel ellentétben – a diszkrét nyelvi jeleken van a hangsúly, tehát az előadásban a szöveget nem hatja át afféle zenei minőség, amely általában problematikussá teszi más vokális zenei formák dalszövegeinek elemzését</w:t>
      </w:r>
      <w:r w:rsidR="00993FFC">
        <w:t>;</w:t>
      </w:r>
      <w:r w:rsidR="000A7AEA">
        <w:t xml:space="preserve"> </w:t>
      </w:r>
      <w:r w:rsidR="00993FFC">
        <w:t>a</w:t>
      </w:r>
      <w:r w:rsidR="000A7AEA">
        <w:t>mi azt jelenti, hogy egy rapszöveg</w:t>
      </w:r>
      <w:r w:rsidR="00286B34">
        <w:t xml:space="preserve"> viszonylag problémamentesen leválasztható az előadásról, és elérhetővé tehető íro</w:t>
      </w:r>
      <w:r w:rsidR="00B4670E">
        <w:t>tt formában</w:t>
      </w:r>
      <w:r w:rsidR="0071090C" w:rsidRPr="00C46F16">
        <w:t xml:space="preserve"> </w:t>
      </w:r>
      <w:r w:rsidR="0071090C">
        <w:t>az irodalmi vizsgálódás számára</w:t>
      </w:r>
      <w:r w:rsidR="00B4670E">
        <w:t>.</w:t>
      </w:r>
    </w:p>
    <w:p w:rsidR="00061965" w:rsidRDefault="00061965" w:rsidP="003F6720">
      <w:pPr>
        <w:spacing w:line="360" w:lineRule="auto"/>
        <w:ind w:firstLine="708"/>
        <w:jc w:val="both"/>
      </w:pPr>
      <w:r>
        <w:t>Jóllehet nem mondhatjuk el, hogy teljes mélységében és sokszínűségében sikerült volna tárgyalnunk a rap témáját,</w:t>
      </w:r>
      <w:r w:rsidR="00C9130C">
        <w:t xml:space="preserve"> ám</w:t>
      </w:r>
      <w:r>
        <w:t xml:space="preserve"> az elméleti fejtegetéseinkkel és az idézett példákkal talán sikerült bizonyítanunk, hogy a homogén műfajként való meghatározása már nem feltétlenül állja meg a helyét</w:t>
      </w:r>
      <w:r w:rsidR="00C9130C">
        <w:t xml:space="preserve">. Attól függetlenül, hogy eme jórészt feltáratlan kutatási terület felkelti-e a </w:t>
      </w:r>
      <w:r w:rsidR="00C9130C">
        <w:lastRenderedPageBreak/>
        <w:t xml:space="preserve">tágabb tudományos érdeklődést, </w:t>
      </w:r>
      <w:r w:rsidR="00532B11">
        <w:t xml:space="preserve">egyvalamit </w:t>
      </w:r>
      <w:r w:rsidR="00C9130C">
        <w:t xml:space="preserve">mindenképpen érdemes megfontolni, </w:t>
      </w:r>
      <w:r w:rsidR="00532B11">
        <w:t xml:space="preserve">méghozzá azt, hogy a bizonyos költői fogásokat láthatóan igen jól működtető kortárs magyar rap, kiváltképp </w:t>
      </w:r>
      <w:proofErr w:type="spellStart"/>
      <w:r w:rsidR="00532B11">
        <w:t>Akkezdet</w:t>
      </w:r>
      <w:proofErr w:type="spellEnd"/>
      <w:r w:rsidR="00532B11">
        <w:t xml:space="preserve"> </w:t>
      </w:r>
      <w:proofErr w:type="spellStart"/>
      <w:r w:rsidR="00532B11">
        <w:t>Phiai</w:t>
      </w:r>
      <w:proofErr w:type="spellEnd"/>
      <w:r w:rsidR="00532B11">
        <w:t xml:space="preserve"> iránti növekvő érdeklődés tapasztalata felhasználható-e valamilyen formában a </w:t>
      </w:r>
      <w:r w:rsidR="00481CA4">
        <w:t>„</w:t>
      </w:r>
      <w:r w:rsidR="00532B11">
        <w:t>klasszikus</w:t>
      </w:r>
      <w:r w:rsidR="00481CA4">
        <w:t>”</w:t>
      </w:r>
      <w:r w:rsidR="00532B11">
        <w:t xml:space="preserve"> és a kortárs </w:t>
      </w:r>
      <w:bookmarkStart w:id="0" w:name="_GoBack"/>
      <w:bookmarkEnd w:id="0"/>
      <w:r w:rsidR="00481CA4">
        <w:t>(</w:t>
      </w:r>
      <w:r w:rsidR="00532B11">
        <w:t>magyar</w:t>
      </w:r>
      <w:r w:rsidR="00481CA4">
        <w:t>)</w:t>
      </w:r>
      <w:r w:rsidR="00532B11">
        <w:t xml:space="preserve"> </w:t>
      </w:r>
      <w:r w:rsidR="00481CA4">
        <w:t>költészet</w:t>
      </w:r>
      <w:r w:rsidR="00532B11">
        <w:t xml:space="preserve"> népszerűsítésére.</w:t>
      </w:r>
    </w:p>
    <w:sectPr w:rsidR="0006196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EA6" w:rsidRDefault="007C4EA6" w:rsidP="008B0DAD">
      <w:r>
        <w:separator/>
      </w:r>
    </w:p>
  </w:endnote>
  <w:endnote w:type="continuationSeparator" w:id="0">
    <w:p w:rsidR="007C4EA6" w:rsidRDefault="007C4EA6" w:rsidP="008B0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162082"/>
      <w:docPartObj>
        <w:docPartGallery w:val="Page Numbers (Bottom of Page)"/>
        <w:docPartUnique/>
      </w:docPartObj>
    </w:sdtPr>
    <w:sdtEndPr/>
    <w:sdtContent>
      <w:p w:rsidR="008C79A8" w:rsidRDefault="008C79A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CA4">
          <w:rPr>
            <w:noProof/>
          </w:rPr>
          <w:t>19</w:t>
        </w:r>
        <w:r>
          <w:fldChar w:fldCharType="end"/>
        </w:r>
      </w:p>
    </w:sdtContent>
  </w:sdt>
  <w:p w:rsidR="008C79A8" w:rsidRDefault="008C79A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EA6" w:rsidRDefault="007C4EA6" w:rsidP="008B0DAD">
      <w:r>
        <w:separator/>
      </w:r>
    </w:p>
  </w:footnote>
  <w:footnote w:type="continuationSeparator" w:id="0">
    <w:p w:rsidR="007C4EA6" w:rsidRDefault="007C4EA6" w:rsidP="008B0DAD">
      <w:r>
        <w:continuationSeparator/>
      </w:r>
    </w:p>
  </w:footnote>
  <w:footnote w:id="1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Szőllő</w:t>
      </w:r>
      <w:proofErr w:type="spellEnd"/>
      <w:r>
        <w:t xml:space="preserve">, </w:t>
      </w:r>
      <w:r>
        <w:rPr>
          <w:i/>
        </w:rPr>
        <w:t>Egy szöveg utóérzete</w:t>
      </w:r>
      <w:r>
        <w:t xml:space="preserve">, </w:t>
      </w:r>
      <w:hyperlink r:id="rId1" w:history="1">
        <w:r>
          <w:rPr>
            <w:rStyle w:val="Hiperhivatkozs"/>
          </w:rPr>
          <w:t>http://konyves.blog.hu/2008/09/27/yu_hu_rap_szerk_1</w:t>
        </w:r>
      </w:hyperlink>
      <w:r>
        <w:t>.</w:t>
      </w:r>
    </w:p>
  </w:footnote>
  <w:footnote w:id="2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Bodor</w:t>
      </w:r>
      <w:r>
        <w:t xml:space="preserve"> Béla, </w:t>
      </w:r>
      <w:proofErr w:type="gramStart"/>
      <w:r>
        <w:rPr>
          <w:i/>
        </w:rPr>
        <w:t>Juj-juj</w:t>
      </w:r>
      <w:proofErr w:type="gramEnd"/>
      <w:r>
        <w:rPr>
          <w:i/>
        </w:rPr>
        <w:t xml:space="preserve">! Vagy </w:t>
      </w:r>
      <w:proofErr w:type="spellStart"/>
      <w:r>
        <w:rPr>
          <w:i/>
        </w:rPr>
        <w:t>hú-hú-hú</w:t>
      </w:r>
      <w:proofErr w:type="spellEnd"/>
      <w:proofErr w:type="gramStart"/>
      <w:r>
        <w:rPr>
          <w:i/>
        </w:rPr>
        <w:t>…?</w:t>
      </w:r>
      <w:r>
        <w:t>,</w:t>
      </w:r>
      <w:proofErr w:type="gramEnd"/>
      <w:r>
        <w:t xml:space="preserve"> Élet és Irodalom, 2008/38.</w:t>
      </w:r>
    </w:p>
  </w:footnote>
  <w:footnote w:id="3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Harkai Vass</w:t>
      </w:r>
      <w:r>
        <w:t xml:space="preserve"> Éva,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tengelytöréses jármű újbóli beindítása, avagy csak verset írni ne!, </w:t>
      </w:r>
      <w:proofErr w:type="spellStart"/>
      <w:r>
        <w:rPr>
          <w:i/>
        </w:rPr>
        <w:t>ne</w:t>
      </w:r>
      <w:proofErr w:type="spellEnd"/>
      <w:r>
        <w:rPr>
          <w:i/>
        </w:rPr>
        <w:t xml:space="preserve">!, </w:t>
      </w:r>
      <w:proofErr w:type="spellStart"/>
      <w:r>
        <w:rPr>
          <w:i/>
        </w:rPr>
        <w:t>ne</w:t>
      </w:r>
      <w:proofErr w:type="spellEnd"/>
      <w:r>
        <w:rPr>
          <w:i/>
        </w:rPr>
        <w:t xml:space="preserve">! (Domonkos István, </w:t>
      </w:r>
      <w:proofErr w:type="spellStart"/>
      <w:r>
        <w:t>YU-HU-Rap</w:t>
      </w:r>
      <w:proofErr w:type="spellEnd"/>
      <w:r>
        <w:rPr>
          <w:i/>
        </w:rPr>
        <w:t>)</w:t>
      </w:r>
      <w:r>
        <w:t>, Új Forrás, 2009/7, 67.</w:t>
      </w:r>
    </w:p>
  </w:footnote>
  <w:footnote w:id="4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Orcsik</w:t>
      </w:r>
      <w:proofErr w:type="spellEnd"/>
      <w:r>
        <w:t xml:space="preserve"> Roland, </w:t>
      </w:r>
      <w:r>
        <w:rPr>
          <w:i/>
        </w:rPr>
        <w:t xml:space="preserve">Selyem, versolajos vízben (Domonkos István: </w:t>
      </w:r>
      <w:proofErr w:type="spellStart"/>
      <w:r>
        <w:rPr>
          <w:i/>
        </w:rPr>
        <w:t>YU-HU-Rap</w:t>
      </w:r>
      <w:proofErr w:type="spellEnd"/>
      <w:r>
        <w:rPr>
          <w:i/>
        </w:rPr>
        <w:t>)</w:t>
      </w:r>
      <w:r>
        <w:t>, Bárka, 2009/3, 93.</w:t>
      </w:r>
    </w:p>
  </w:footnote>
  <w:footnote w:id="5">
    <w:p w:rsidR="008C79A8" w:rsidRDefault="008C79A8" w:rsidP="00BD02A9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D02A9">
        <w:t xml:space="preserve">Lásd az </w:t>
      </w:r>
      <w:r w:rsidRPr="00BD02A9">
        <w:rPr>
          <w:i/>
        </w:rPr>
        <w:t>Idegrendészet</w:t>
      </w:r>
      <w:r w:rsidRPr="00BD02A9">
        <w:t xml:space="preserve">et vagy </w:t>
      </w:r>
      <w:r w:rsidRPr="00BD02A9">
        <w:rPr>
          <w:i/>
        </w:rPr>
        <w:t>Az utca hírmondójá</w:t>
      </w:r>
      <w:r w:rsidRPr="00BD02A9">
        <w:t xml:space="preserve">t a </w:t>
      </w:r>
      <w:r w:rsidRPr="00BD02A9">
        <w:rPr>
          <w:i/>
        </w:rPr>
        <w:t>Térerő</w:t>
      </w:r>
      <w:r w:rsidRPr="00BD02A9">
        <w:t xml:space="preserve"> című kötetben.</w:t>
      </w:r>
    </w:p>
  </w:footnote>
  <w:footnote w:id="6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Hollósvölgyi</w:t>
      </w:r>
      <w:r>
        <w:t xml:space="preserve"> Iván, </w:t>
      </w:r>
      <w:r>
        <w:rPr>
          <w:i/>
        </w:rPr>
        <w:t>Más szóval ugyanaz minden (</w:t>
      </w:r>
      <w:proofErr w:type="spellStart"/>
      <w:r>
        <w:rPr>
          <w:i/>
        </w:rPr>
        <w:t>Térey</w:t>
      </w:r>
      <w:proofErr w:type="spellEnd"/>
      <w:r>
        <w:rPr>
          <w:i/>
        </w:rPr>
        <w:t xml:space="preserve"> János: Térerő című kötetéről)</w:t>
      </w:r>
      <w:r>
        <w:t xml:space="preserve">, </w:t>
      </w:r>
      <w:proofErr w:type="spellStart"/>
      <w:r>
        <w:t>Tiszatáj</w:t>
      </w:r>
      <w:proofErr w:type="spellEnd"/>
      <w:r>
        <w:t>, 1999/9, 101-102.</w:t>
      </w:r>
    </w:p>
  </w:footnote>
  <w:footnote w:id="7">
    <w:p w:rsidR="008C79A8" w:rsidRDefault="008C79A8" w:rsidP="002673D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sorképzéssel kapcsolatban érdemes megjegyezni, hogy Adam </w:t>
      </w:r>
      <w:proofErr w:type="spellStart"/>
      <w:r>
        <w:t>Bradley</w:t>
      </w:r>
      <w:proofErr w:type="spellEnd"/>
      <w:r>
        <w:t>, az afroamerikai irodalom és popkultúra kutatója is kiemeli a verseknek eme jellegzetességét, sőt, ez a kiindulópontja, mikor a rapet költészetként írja le: „</w:t>
      </w:r>
      <w:proofErr w:type="spellStart"/>
      <w:r>
        <w:t>Like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poetry</w:t>
      </w:r>
      <w:proofErr w:type="spellEnd"/>
      <w:r>
        <w:t xml:space="preserve">, rap is </w:t>
      </w:r>
      <w:proofErr w:type="spellStart"/>
      <w:r>
        <w:t>defined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art of </w:t>
      </w:r>
      <w:proofErr w:type="spellStart"/>
      <w:r>
        <w:t>the</w:t>
      </w:r>
      <w:proofErr w:type="spellEnd"/>
      <w:r>
        <w:t xml:space="preserve"> line.” Adam 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proofErr w:type="spellStart"/>
      <w:r w:rsidRPr="00165FC0">
        <w:rPr>
          <w:i/>
        </w:rPr>
        <w:t>Book</w:t>
      </w:r>
      <w:proofErr w:type="spellEnd"/>
      <w:r w:rsidRPr="00165FC0">
        <w:rPr>
          <w:i/>
        </w:rPr>
        <w:t xml:space="preserve"> of </w:t>
      </w:r>
      <w:proofErr w:type="spellStart"/>
      <w:r w:rsidRPr="00165FC0">
        <w:rPr>
          <w:i/>
        </w:rPr>
        <w:t>Rhymes</w:t>
      </w:r>
      <w:proofErr w:type="spellEnd"/>
      <w:r>
        <w:rPr>
          <w:i/>
        </w:rPr>
        <w:t>:</w:t>
      </w:r>
      <w:r w:rsidRPr="00165FC0">
        <w:rPr>
          <w:i/>
        </w:rPr>
        <w:t xml:space="preserve"> The </w:t>
      </w:r>
      <w:proofErr w:type="spellStart"/>
      <w:r w:rsidRPr="00165FC0">
        <w:rPr>
          <w:i/>
        </w:rPr>
        <w:t>Poetics</w:t>
      </w:r>
      <w:proofErr w:type="spellEnd"/>
      <w:r w:rsidRPr="00165FC0">
        <w:rPr>
          <w:i/>
        </w:rPr>
        <w:t xml:space="preserve"> of </w:t>
      </w:r>
      <w:proofErr w:type="spellStart"/>
      <w:r w:rsidRPr="00165FC0">
        <w:rPr>
          <w:i/>
        </w:rPr>
        <w:t>Hip</w:t>
      </w:r>
      <w:proofErr w:type="spellEnd"/>
      <w:r w:rsidRPr="00165FC0">
        <w:rPr>
          <w:i/>
        </w:rPr>
        <w:t xml:space="preserve"> </w:t>
      </w:r>
      <w:proofErr w:type="spellStart"/>
      <w:r w:rsidRPr="00165FC0">
        <w:rPr>
          <w:i/>
        </w:rPr>
        <w:t>Hop</w:t>
      </w:r>
      <w:proofErr w:type="spellEnd"/>
      <w:r>
        <w:t xml:space="preserve">, New York, Basic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Books</w:t>
      </w:r>
      <w:proofErr w:type="spellEnd"/>
      <w:r>
        <w:t xml:space="preserve">, 2009, </w:t>
      </w:r>
      <w:proofErr w:type="spellStart"/>
      <w:r>
        <w:t>xi</w:t>
      </w:r>
      <w:proofErr w:type="spellEnd"/>
      <w:r>
        <w:t>.</w:t>
      </w:r>
    </w:p>
  </w:footnote>
  <w:footnote w:id="8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Kecskés</w:t>
      </w:r>
      <w:r>
        <w:t xml:space="preserve"> András,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magyar vers hangzásszerkezete</w:t>
      </w:r>
      <w:r>
        <w:t>, Bp., Akadémiai, 1984, 47.</w:t>
      </w:r>
    </w:p>
  </w:footnote>
  <w:footnote w:id="9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</w:t>
      </w:r>
      <w:proofErr w:type="spellStart"/>
      <w:r>
        <w:t>xv</w:t>
      </w:r>
      <w:proofErr w:type="spellEnd"/>
      <w:r>
        <w:t>.</w:t>
      </w:r>
    </w:p>
  </w:footnote>
  <w:footnote w:id="10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gramStart"/>
      <w:r>
        <w:t>…</w:t>
      </w:r>
      <w:proofErr w:type="spellStart"/>
      <w:r>
        <w:t>the</w:t>
      </w:r>
      <w:proofErr w:type="spellEnd"/>
      <w:proofErr w:type="gramEnd"/>
      <w:r>
        <w:t xml:space="preserve"> </w:t>
      </w:r>
      <w:proofErr w:type="spellStart"/>
      <w:r>
        <w:t>rhythm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lyrics</w:t>
      </w:r>
      <w:proofErr w:type="spellEnd"/>
      <w:r>
        <w:t xml:space="preserve"> must fit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rhythm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rhythm</w:t>
      </w:r>
      <w:proofErr w:type="spellEnd"/>
      <w:r>
        <w:t xml:space="preserve"> is </w:t>
      </w:r>
      <w:proofErr w:type="spellStart"/>
      <w:r>
        <w:t>referred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>
        <w:rPr>
          <w:i/>
        </w:rPr>
        <w:t>beat</w:t>
      </w:r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term</w:t>
      </w:r>
      <w:proofErr w:type="spellEnd"/>
      <w:r>
        <w:t xml:space="preserve"> is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.” (Paul </w:t>
      </w:r>
      <w:r>
        <w:rPr>
          <w:smallCaps/>
        </w:rPr>
        <w:t>Edwards,</w:t>
      </w:r>
      <w:r>
        <w:t xml:space="preserve"> </w:t>
      </w:r>
      <w:proofErr w:type="spellStart"/>
      <w:r>
        <w:rPr>
          <w:i/>
        </w:rPr>
        <w:t>How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to</w:t>
      </w:r>
      <w:proofErr w:type="spellEnd"/>
      <w:r>
        <w:rPr>
          <w:i/>
        </w:rPr>
        <w:t xml:space="preserve"> Rap: The Art and Science of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Hip-Hop</w:t>
      </w:r>
      <w:proofErr w:type="spellEnd"/>
      <w:r>
        <w:rPr>
          <w:i/>
        </w:rPr>
        <w:t xml:space="preserve"> MC</w:t>
      </w:r>
      <w:r>
        <w:t xml:space="preserve">, Chicago, </w:t>
      </w:r>
      <w:proofErr w:type="spellStart"/>
      <w:r>
        <w:t>Chicago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Press, 2009, 63.)</w:t>
      </w:r>
    </w:p>
  </w:footnote>
  <w:footnote w:id="11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„The </w:t>
      </w:r>
      <w:proofErr w:type="spellStart"/>
      <w:r>
        <w:t>vast</w:t>
      </w:r>
      <w:proofErr w:type="spellEnd"/>
      <w:r>
        <w:t xml:space="preserve"> </w:t>
      </w:r>
      <w:proofErr w:type="spellStart"/>
      <w:r>
        <w:t>majority</w:t>
      </w:r>
      <w:proofErr w:type="spellEnd"/>
      <w:r>
        <w:t xml:space="preserve"> of rap </w:t>
      </w:r>
      <w:proofErr w:type="spellStart"/>
      <w:r>
        <w:t>beats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4/</w:t>
      </w:r>
      <w:proofErr w:type="spellStart"/>
      <w:r>
        <w:t>4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musical </w:t>
      </w:r>
      <w:proofErr w:type="spellStart"/>
      <w:r>
        <w:t>measure</w:t>
      </w:r>
      <w:proofErr w:type="spellEnd"/>
      <w:r>
        <w:t xml:space="preserve"> (</w:t>
      </w:r>
      <w:proofErr w:type="spellStart"/>
      <w:r>
        <w:t>or</w:t>
      </w:r>
      <w:proofErr w:type="spellEnd"/>
      <w:r>
        <w:t xml:space="preserve"> bar) </w:t>
      </w:r>
      <w:proofErr w:type="spellStart"/>
      <w:r>
        <w:t>comprises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quarter-note</w:t>
      </w:r>
      <w:proofErr w:type="spellEnd"/>
      <w:r>
        <w:t xml:space="preserve"> </w:t>
      </w:r>
      <w:proofErr w:type="spellStart"/>
      <w:r>
        <w:t>beats</w:t>
      </w:r>
      <w:proofErr w:type="spellEnd"/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</w:t>
      </w:r>
      <w:proofErr w:type="spellStart"/>
      <w:r>
        <w:t>xix</w:t>
      </w:r>
      <w:proofErr w:type="spellEnd"/>
      <w:r>
        <w:t>.)</w:t>
      </w:r>
    </w:p>
  </w:footnote>
  <w:footnote w:id="12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rapper, </w:t>
      </w:r>
      <w:proofErr w:type="spellStart"/>
      <w:r>
        <w:t>one</w:t>
      </w:r>
      <w:proofErr w:type="spellEnd"/>
      <w:r>
        <w:t xml:space="preserve"> beat </w:t>
      </w:r>
      <w:proofErr w:type="spellStart"/>
      <w:r>
        <w:t>in</w:t>
      </w:r>
      <w:proofErr w:type="spellEnd"/>
      <w:r>
        <w:t xml:space="preserve"> a bar is akin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literary</w:t>
      </w:r>
      <w:proofErr w:type="spellEnd"/>
      <w:r>
        <w:t xml:space="preserve"> </w:t>
      </w:r>
      <w:proofErr w:type="spellStart"/>
      <w:r>
        <w:t>poet</w:t>
      </w:r>
      <w:proofErr w:type="spellEnd"/>
      <w:r>
        <w:t xml:space="preserve">’s </w:t>
      </w:r>
      <w:proofErr w:type="spellStart"/>
      <w:r>
        <w:t>metrical</w:t>
      </w:r>
      <w:proofErr w:type="spellEnd"/>
      <w:r>
        <w:t xml:space="preserve"> </w:t>
      </w:r>
      <w:proofErr w:type="spellStart"/>
      <w:r>
        <w:t>foot</w:t>
      </w:r>
      <w:proofErr w:type="spellEnd"/>
      <w:r>
        <w:t xml:space="preserve">.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fifth</w:t>
      </w:r>
      <w:proofErr w:type="spellEnd"/>
      <w:r>
        <w:t xml:space="preserve"> </w:t>
      </w:r>
      <w:proofErr w:type="spellStart"/>
      <w:r>
        <w:t>metrical</w:t>
      </w:r>
      <w:proofErr w:type="spellEnd"/>
      <w:r>
        <w:t xml:space="preserve"> </w:t>
      </w:r>
      <w:proofErr w:type="spellStart"/>
      <w:r>
        <w:t>foot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end of a pentameter line,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fourth</w:t>
      </w:r>
      <w:proofErr w:type="spellEnd"/>
      <w:r>
        <w:t xml:space="preserve"> beat of a </w:t>
      </w:r>
      <w:proofErr w:type="spellStart"/>
      <w:r>
        <w:t>given</w:t>
      </w:r>
      <w:proofErr w:type="spellEnd"/>
      <w:r>
        <w:t xml:space="preserve"> bar </w:t>
      </w:r>
      <w:proofErr w:type="spellStart"/>
      <w:r>
        <w:t>marks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end of </w:t>
      </w:r>
      <w:proofErr w:type="spellStart"/>
      <w:r>
        <w:t>the</w:t>
      </w:r>
      <w:proofErr w:type="spellEnd"/>
      <w:r>
        <w:t xml:space="preserve"> MC’s line.”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</w:t>
      </w:r>
      <w:proofErr w:type="spellStart"/>
      <w:r>
        <w:t>xix-xx</w:t>
      </w:r>
      <w:proofErr w:type="spellEnd"/>
      <w:r>
        <w:t>.)</w:t>
      </w:r>
    </w:p>
  </w:footnote>
  <w:footnote w:id="13">
    <w:p w:rsidR="008C79A8" w:rsidRDefault="008C79A8" w:rsidP="00C81F1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gramStart"/>
      <w:r>
        <w:t>…</w:t>
      </w:r>
      <w:proofErr w:type="spellStart"/>
      <w:r>
        <w:t>the</w:t>
      </w:r>
      <w:proofErr w:type="spellEnd"/>
      <w:proofErr w:type="gramEnd"/>
      <w:r>
        <w:t xml:space="preserve"> beat </w:t>
      </w:r>
      <w:proofErr w:type="spellStart"/>
      <w:r>
        <w:t>defines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of </w:t>
      </w:r>
      <w:proofErr w:type="spellStart"/>
      <w:r>
        <w:t>lyrical</w:t>
      </w:r>
      <w:proofErr w:type="spellEnd"/>
      <w:r>
        <w:t xml:space="preserve"> </w:t>
      </w:r>
      <w:proofErr w:type="spellStart"/>
      <w:r>
        <w:t>possibility</w:t>
      </w:r>
      <w:proofErr w:type="spellEnd"/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</w:t>
      </w:r>
      <w:proofErr w:type="spellStart"/>
      <w:r>
        <w:t>xix</w:t>
      </w:r>
      <w:proofErr w:type="spellEnd"/>
      <w:r>
        <w:t>.)</w:t>
      </w:r>
    </w:p>
  </w:footnote>
  <w:footnote w:id="14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put</w:t>
      </w:r>
      <w:proofErr w:type="spellEnd"/>
      <w:r>
        <w:t xml:space="preserve">, flow is an MC’s </w:t>
      </w:r>
      <w:proofErr w:type="spellStart"/>
      <w:r>
        <w:t>distinctive</w:t>
      </w:r>
      <w:proofErr w:type="spellEnd"/>
      <w:r>
        <w:t xml:space="preserve"> </w:t>
      </w:r>
      <w:proofErr w:type="spellStart"/>
      <w:r>
        <w:t>lyrical</w:t>
      </w:r>
      <w:proofErr w:type="spellEnd"/>
      <w:r>
        <w:t xml:space="preserve"> </w:t>
      </w:r>
      <w:proofErr w:type="spellStart"/>
      <w:r>
        <w:t>cadence</w:t>
      </w:r>
      <w:proofErr w:type="spellEnd"/>
      <w:r>
        <w:t xml:space="preserve">,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beat.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rhythm</w:t>
      </w:r>
      <w:proofErr w:type="spellEnd"/>
      <w:r>
        <w:t xml:space="preserve"> over </w:t>
      </w:r>
      <w:proofErr w:type="spellStart"/>
      <w:r>
        <w:t>time</w:t>
      </w:r>
      <w:proofErr w:type="spellEnd"/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6.)</w:t>
      </w:r>
    </w:p>
  </w:footnote>
  <w:footnote w:id="15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Rhythm</w:t>
      </w:r>
      <w:proofErr w:type="spellEnd"/>
      <w:r>
        <w:t xml:space="preserve"> (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rPr>
          <w:i/>
        </w:rPr>
        <w:t>cadence</w:t>
      </w:r>
      <w:proofErr w:type="spellEnd"/>
      <w:r>
        <w:t xml:space="preserve">) </w:t>
      </w:r>
      <w:proofErr w:type="spellStart"/>
      <w:r>
        <w:t>refers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syllables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beat…” (</w:t>
      </w:r>
      <w:r>
        <w:rPr>
          <w:smallCaps/>
        </w:rPr>
        <w:t>Edwards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111.)</w:t>
      </w:r>
    </w:p>
  </w:footnote>
  <w:footnote w:id="16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It</w:t>
      </w:r>
      <w:proofErr w:type="spellEnd"/>
      <w:r>
        <w:t xml:space="preserve">’s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lyrics</w:t>
      </w:r>
      <w:proofErr w:type="spellEnd"/>
      <w:r>
        <w:t xml:space="preserve"> a rap,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spoken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a random </w:t>
      </w:r>
      <w:proofErr w:type="spellStart"/>
      <w:r>
        <w:t>way</w:t>
      </w:r>
      <w:proofErr w:type="spellEnd"/>
      <w:r>
        <w:t xml:space="preserve"> over a beat.” (</w:t>
      </w:r>
      <w:r>
        <w:rPr>
          <w:i/>
        </w:rPr>
        <w:t>Uo.</w:t>
      </w:r>
      <w:r>
        <w:t>)</w:t>
      </w:r>
    </w:p>
  </w:footnote>
  <w:footnote w:id="17">
    <w:p w:rsidR="008C79A8" w:rsidRDefault="008C79A8" w:rsidP="00B5370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Az alábbi részlet Paul Edwards könyvének hivatalos honlapjáról származik, teljes terjedelmében pedig a következő linkről érhető el: </w:t>
      </w:r>
      <w:hyperlink r:id="rId2" w:history="1">
        <w:r>
          <w:rPr>
            <w:rStyle w:val="Hiperhivatkozs"/>
          </w:rPr>
          <w:t>http://www.howtorapbook.com/eminemloseyourselfhowtorap.pdf</w:t>
        </w:r>
      </w:hyperlink>
      <w:r w:rsidR="002915F4">
        <w:t xml:space="preserve"> </w:t>
      </w:r>
    </w:p>
  </w:footnote>
  <w:footnote w:id="18">
    <w:p w:rsidR="008C79A8" w:rsidRDefault="008C79A8" w:rsidP="00A40B4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rhythm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regarded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hear</w:t>
      </w:r>
      <w:proofErr w:type="spellEnd"/>
      <w:r>
        <w:t xml:space="preserve">, and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is </w:t>
      </w:r>
      <w:proofErr w:type="spellStart"/>
      <w:r>
        <w:t>why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so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transcribe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tap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’s </w:t>
      </w:r>
      <w:proofErr w:type="spellStart"/>
      <w:r>
        <w:t>foot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beat of a </w:t>
      </w:r>
      <w:proofErr w:type="spellStart"/>
      <w:r>
        <w:t>piece</w:t>
      </w:r>
      <w:proofErr w:type="spellEnd"/>
      <w:r>
        <w:t xml:space="preserve"> of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poetry</w:t>
      </w:r>
      <w:proofErr w:type="spellEnd"/>
      <w:r>
        <w:t xml:space="preserve">, </w:t>
      </w:r>
      <w:proofErr w:type="spellStart"/>
      <w:r>
        <w:t>whereas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much</w:t>
      </w:r>
      <w:proofErr w:type="spellEnd"/>
      <w:r>
        <w:t xml:space="preserve"> more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listen</w:t>
      </w:r>
      <w:proofErr w:type="spellEnd"/>
      <w:r>
        <w:t xml:space="preserve"> </w:t>
      </w:r>
      <w:proofErr w:type="spellStart"/>
      <w:r>
        <w:t>actively</w:t>
      </w:r>
      <w:proofErr w:type="spellEnd"/>
      <w:r>
        <w:t xml:space="preserve"> and </w:t>
      </w:r>
      <w:proofErr w:type="spellStart"/>
      <w:r>
        <w:t>count</w:t>
      </w:r>
      <w:proofErr w:type="spellEnd"/>
      <w:r>
        <w:t xml:space="preserve"> </w:t>
      </w:r>
      <w:proofErr w:type="spellStart"/>
      <w:r>
        <w:t>along</w:t>
      </w:r>
      <w:proofErr w:type="spellEnd"/>
      <w:r>
        <w:t>. (</w:t>
      </w:r>
      <w:proofErr w:type="spellStart"/>
      <w:r>
        <w:t>Brent</w:t>
      </w:r>
      <w:proofErr w:type="spellEnd"/>
      <w:r>
        <w:t xml:space="preserve"> </w:t>
      </w:r>
      <w:r w:rsidRPr="00A40B4F">
        <w:rPr>
          <w:smallCaps/>
        </w:rPr>
        <w:t>Wood</w:t>
      </w:r>
      <w:r>
        <w:t xml:space="preserve">, </w:t>
      </w:r>
      <w:proofErr w:type="spellStart"/>
      <w:r w:rsidRPr="00A40B4F">
        <w:rPr>
          <w:i/>
        </w:rPr>
        <w:t>Understanding</w:t>
      </w:r>
      <w:proofErr w:type="spellEnd"/>
      <w:r w:rsidRPr="00A40B4F">
        <w:rPr>
          <w:i/>
        </w:rPr>
        <w:t xml:space="preserve"> Rap </w:t>
      </w:r>
      <w:proofErr w:type="spellStart"/>
      <w:r w:rsidRPr="00A40B4F">
        <w:rPr>
          <w:i/>
        </w:rPr>
        <w:t>as</w:t>
      </w:r>
      <w:proofErr w:type="spellEnd"/>
      <w:r w:rsidRPr="00A40B4F">
        <w:rPr>
          <w:i/>
        </w:rPr>
        <w:t xml:space="preserve"> </w:t>
      </w:r>
      <w:proofErr w:type="spellStart"/>
      <w:r w:rsidRPr="00A40B4F">
        <w:rPr>
          <w:i/>
        </w:rPr>
        <w:t>Rhetorical</w:t>
      </w:r>
      <w:proofErr w:type="spellEnd"/>
      <w:r w:rsidRPr="00A40B4F">
        <w:rPr>
          <w:i/>
        </w:rPr>
        <w:t xml:space="preserve"> </w:t>
      </w:r>
      <w:proofErr w:type="spellStart"/>
      <w:r w:rsidRPr="00A40B4F">
        <w:rPr>
          <w:i/>
        </w:rPr>
        <w:t>Folk-Poetry</w:t>
      </w:r>
      <w:proofErr w:type="spellEnd"/>
      <w:r>
        <w:t xml:space="preserve">, </w:t>
      </w:r>
      <w:proofErr w:type="spellStart"/>
      <w:r>
        <w:t>Mosaic</w:t>
      </w:r>
      <w:proofErr w:type="spellEnd"/>
      <w:r>
        <w:t>, 1999/4.)</w:t>
      </w:r>
    </w:p>
  </w:footnote>
  <w:footnote w:id="19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„A </w:t>
      </w:r>
      <w:proofErr w:type="spellStart"/>
      <w:r>
        <w:t>limerick</w:t>
      </w:r>
      <w:proofErr w:type="spellEnd"/>
      <w:r>
        <w:t xml:space="preserve"> egyébként általában erotikus témájú – az első lemez </w:t>
      </w:r>
      <w:r>
        <w:rPr>
          <w:i/>
        </w:rPr>
        <w:t xml:space="preserve">Van egy </w:t>
      </w:r>
      <w:proofErr w:type="spellStart"/>
      <w:r>
        <w:rPr>
          <w:i/>
        </w:rPr>
        <w:t>gádzsi</w:t>
      </w:r>
      <w:r>
        <w:t>ja</w:t>
      </w:r>
      <w:proofErr w:type="spellEnd"/>
      <w:r>
        <w:t xml:space="preserve"> is kicsit erre hajazott… Csak akkor verstanilag nem úgy álltak össze a szövegek. Most jobban figyeltünk erre. Ez sem tökéletes </w:t>
      </w:r>
      <w:proofErr w:type="spellStart"/>
      <w:r>
        <w:t>limerick-forma</w:t>
      </w:r>
      <w:proofErr w:type="spellEnd"/>
      <w:r>
        <w:t xml:space="preserve"> ugyan, de olyasmi. Kipróbáltuk, milyen lenne, ha szuperflegma stricik akarnánk lenni, amilyenek amúgy nem vagyunk.”</w:t>
      </w:r>
    </w:p>
    <w:p w:rsidR="008C79A8" w:rsidRDefault="008C79A8" w:rsidP="008B0DAD">
      <w:pPr>
        <w:pStyle w:val="Lbjegyzetszveg"/>
        <w:jc w:val="both"/>
      </w:pPr>
      <w:r>
        <w:t>(</w:t>
      </w:r>
      <w:hyperlink r:id="rId3" w:history="1">
        <w:r>
          <w:rPr>
            <w:rStyle w:val="Hiperhivatkozs"/>
          </w:rPr>
          <w:t>http://cellovolde.wordpress.com/2010/11/12/a-rap-a-jatszoszoba-a-kolteszet-meg-a-konyvtarszoba/</w:t>
        </w:r>
      </w:hyperlink>
      <w:r w:rsidR="00E31B23">
        <w:t xml:space="preserve">) </w:t>
      </w:r>
    </w:p>
  </w:footnote>
  <w:footnote w:id="20">
    <w:p w:rsidR="008C79A8" w:rsidRDefault="008C79A8">
      <w:pPr>
        <w:pStyle w:val="Lbjegyzetszveg"/>
      </w:pPr>
      <w:r>
        <w:rPr>
          <w:rStyle w:val="Lbjegyzet-hivatkozs"/>
        </w:rPr>
        <w:footnoteRef/>
      </w:r>
      <w:r>
        <w:t xml:space="preserve"> „</w:t>
      </w:r>
      <w:proofErr w:type="gramStart"/>
      <w:r>
        <w:t>…rap</w:t>
      </w:r>
      <w:proofErr w:type="gramEnd"/>
      <w:r>
        <w:t xml:space="preserve">’s </w:t>
      </w:r>
      <w:proofErr w:type="spellStart"/>
      <w:r>
        <w:t>meter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drumbeat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rhythm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MC’s flow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top of </w:t>
      </w:r>
      <w:proofErr w:type="spellStart"/>
      <w:r>
        <w:t>the</w:t>
      </w:r>
      <w:proofErr w:type="spellEnd"/>
      <w:r>
        <w:t xml:space="preserve"> beat.” (</w:t>
      </w:r>
      <w:r>
        <w:rPr>
          <w:i/>
        </w:rPr>
        <w:t>Uo</w:t>
      </w:r>
      <w:r w:rsidRPr="007B508B">
        <w:rPr>
          <w:i/>
        </w:rPr>
        <w:t>.</w:t>
      </w:r>
      <w:r>
        <w:t>, 8.)</w:t>
      </w:r>
    </w:p>
  </w:footnote>
  <w:footnote w:id="21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Literary</w:t>
      </w:r>
      <w:proofErr w:type="spellEnd"/>
      <w:r>
        <w:t xml:space="preserve"> </w:t>
      </w:r>
      <w:proofErr w:type="spellStart"/>
      <w:r>
        <w:t>poets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rhytms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. […]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implied</w:t>
      </w:r>
      <w:proofErr w:type="spellEnd"/>
      <w:r>
        <w:t xml:space="preserve"> </w:t>
      </w:r>
      <w:proofErr w:type="spellStart"/>
      <w:r>
        <w:t>beats</w:t>
      </w:r>
      <w:proofErr w:type="spellEnd"/>
      <w:r>
        <w:t xml:space="preserve">. The song </w:t>
      </w:r>
      <w:proofErr w:type="spellStart"/>
      <w:r>
        <w:t>lyricist</w:t>
      </w:r>
      <w:proofErr w:type="spellEnd"/>
      <w:r>
        <w:t xml:space="preserve">,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, must </w:t>
      </w:r>
      <w:proofErr w:type="spellStart"/>
      <w:r>
        <w:t>contend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audible</w:t>
      </w:r>
      <w:proofErr w:type="spellEnd"/>
      <w:r>
        <w:t xml:space="preserve"> </w:t>
      </w:r>
      <w:proofErr w:type="spellStart"/>
      <w:r>
        <w:t>rhythms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addition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harmony</w:t>
      </w:r>
      <w:proofErr w:type="spellEnd"/>
      <w:r>
        <w:t xml:space="preserve"> and </w:t>
      </w:r>
      <w:proofErr w:type="spellStart"/>
      <w:r>
        <w:t>melody</w:t>
      </w:r>
      <w:proofErr w:type="spellEnd"/>
      <w:r>
        <w:t xml:space="preserve">.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singing </w:t>
      </w:r>
      <w:proofErr w:type="spellStart"/>
      <w:r>
        <w:t>voice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construct</w:t>
      </w:r>
      <w:proofErr w:type="spellEnd"/>
      <w:r>
        <w:t xml:space="preserve"> a </w:t>
      </w:r>
      <w:proofErr w:type="spellStart"/>
      <w:r>
        <w:t>melodic</w:t>
      </w:r>
      <w:proofErr w:type="spellEnd"/>
      <w:r>
        <w:t xml:space="preserve"> line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fits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musical </w:t>
      </w:r>
      <w:proofErr w:type="spellStart"/>
      <w:r>
        <w:t>accompaniment</w:t>
      </w:r>
      <w:proofErr w:type="spellEnd"/>
      <w:r>
        <w:t xml:space="preserve">. The MC’s </w:t>
      </w:r>
      <w:proofErr w:type="spellStart"/>
      <w:r>
        <w:t>task</w:t>
      </w:r>
      <w:proofErr w:type="spellEnd"/>
      <w:r>
        <w:t xml:space="preserve"> </w:t>
      </w:r>
      <w:proofErr w:type="spellStart"/>
      <w:r>
        <w:t>embodies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of </w:t>
      </w:r>
      <w:proofErr w:type="spellStart"/>
      <w:r>
        <w:t>both</w:t>
      </w:r>
      <w:proofErr w:type="spellEnd"/>
      <w:r>
        <w:t xml:space="preserve">… </w:t>
      </w:r>
      <w:proofErr w:type="spellStart"/>
      <w:r>
        <w:t>Unlike</w:t>
      </w:r>
      <w:proofErr w:type="spellEnd"/>
      <w:r>
        <w:t xml:space="preserve"> a </w:t>
      </w:r>
      <w:proofErr w:type="spellStart"/>
      <w:r>
        <w:t>literary</w:t>
      </w:r>
      <w:proofErr w:type="spellEnd"/>
      <w:r>
        <w:t xml:space="preserve"> </w:t>
      </w:r>
      <w:proofErr w:type="spellStart"/>
      <w:r>
        <w:t>poet</w:t>
      </w:r>
      <w:proofErr w:type="spellEnd"/>
      <w:r>
        <w:t xml:space="preserve">, an MC’s flow is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solely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rhytmic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poet</w:t>
      </w:r>
      <w:proofErr w:type="spellEnd"/>
      <w:r>
        <w:t xml:space="preserve">’s </w:t>
      </w:r>
      <w:proofErr w:type="spellStart"/>
      <w:r>
        <w:t>words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audible</w:t>
      </w:r>
      <w:proofErr w:type="spellEnd"/>
      <w:r>
        <w:t xml:space="preserve"> </w:t>
      </w:r>
      <w:proofErr w:type="spellStart"/>
      <w:r>
        <w:t>rhythms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track</w:t>
      </w:r>
      <w:proofErr w:type="spellEnd"/>
      <w:r>
        <w:t xml:space="preserve">. </w:t>
      </w:r>
      <w:proofErr w:type="spellStart"/>
      <w:r>
        <w:t>Unlike</w:t>
      </w:r>
      <w:proofErr w:type="spellEnd"/>
      <w:r>
        <w:t xml:space="preserve"> sing </w:t>
      </w:r>
      <w:proofErr w:type="spellStart"/>
      <w:r>
        <w:t>lyricists</w:t>
      </w:r>
      <w:proofErr w:type="spellEnd"/>
      <w:r>
        <w:t xml:space="preserve">, </w:t>
      </w:r>
      <w:proofErr w:type="spellStart"/>
      <w:r>
        <w:t>MCs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almost </w:t>
      </w:r>
      <w:proofErr w:type="spellStart"/>
      <w:r>
        <w:t>exclusively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rhythm</w:t>
      </w:r>
      <w:proofErr w:type="spellEnd"/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31-32.)</w:t>
      </w:r>
    </w:p>
  </w:footnote>
  <w:footnote w:id="22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Benczik</w:t>
      </w:r>
      <w:r>
        <w:t xml:space="preserve"> Vilmos, </w:t>
      </w:r>
      <w:r>
        <w:rPr>
          <w:i/>
        </w:rPr>
        <w:t>Nyelv, írás, irodalom: kommunikációelméleti megközelítésben</w:t>
      </w:r>
      <w:r>
        <w:t>, Bp., Trezor, 2001, 23.</w:t>
      </w:r>
    </w:p>
  </w:footnote>
  <w:footnote w:id="23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  <w:r>
        <w:t>, 23-25.</w:t>
      </w:r>
    </w:p>
  </w:footnote>
  <w:footnote w:id="24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Kassai</w:t>
      </w:r>
      <w:r>
        <w:t xml:space="preserve"> Ilona, </w:t>
      </w:r>
      <w:r>
        <w:rPr>
          <w:i/>
        </w:rPr>
        <w:t>Fonetika</w:t>
      </w:r>
      <w:r>
        <w:t>, Bp., Nemzeti Tankönyvkiadó, 1998, 203-204.</w:t>
      </w:r>
    </w:p>
  </w:footnote>
  <w:footnote w:id="25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Benczik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25.</w:t>
      </w:r>
    </w:p>
  </w:footnote>
  <w:footnote w:id="26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Kassai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206.</w:t>
      </w:r>
    </w:p>
  </w:footnote>
  <w:footnote w:id="27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Benczik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42.</w:t>
      </w:r>
    </w:p>
  </w:footnote>
  <w:footnote w:id="28">
    <w:p w:rsidR="008C79A8" w:rsidRDefault="008C79A8" w:rsidP="00C77CB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Kerényi</w:t>
      </w:r>
      <w:r>
        <w:t xml:space="preserve"> Miklós György, </w:t>
      </w:r>
      <w:r>
        <w:rPr>
          <w:i/>
        </w:rPr>
        <w:t>Az éneklés művészete és pedagógiája</w:t>
      </w:r>
      <w:r>
        <w:t>, Bp., Zeneműkiadó, 1985, 184.</w:t>
      </w:r>
    </w:p>
  </w:footnote>
  <w:footnote w:id="29">
    <w:p w:rsidR="008C79A8" w:rsidRDefault="008C79A8" w:rsidP="0075646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Ponori</w:t>
      </w:r>
      <w:proofErr w:type="spellEnd"/>
      <w:r>
        <w:rPr>
          <w:smallCaps/>
        </w:rPr>
        <w:t xml:space="preserve"> Thewrewk</w:t>
      </w:r>
      <w:r>
        <w:t xml:space="preserve"> Emil, </w:t>
      </w:r>
      <w:r>
        <w:rPr>
          <w:i/>
        </w:rPr>
        <w:t xml:space="preserve">A </w:t>
      </w:r>
      <w:proofErr w:type="gramStart"/>
      <w:r>
        <w:rPr>
          <w:i/>
        </w:rPr>
        <w:t>hang</w:t>
      </w:r>
      <w:proofErr w:type="gramEnd"/>
      <w:r>
        <w:rPr>
          <w:i/>
        </w:rPr>
        <w:t xml:space="preserve"> mint műanyag: Válogatott </w:t>
      </w:r>
      <w:proofErr w:type="spellStart"/>
      <w:r>
        <w:rPr>
          <w:i/>
        </w:rPr>
        <w:t>zenészeti</w:t>
      </w:r>
      <w:proofErr w:type="spellEnd"/>
      <w:r>
        <w:rPr>
          <w:i/>
        </w:rPr>
        <w:t>, költészeti és nyelvészeti tanulmányok</w:t>
      </w:r>
      <w:r>
        <w:t xml:space="preserve">, szerk. </w:t>
      </w:r>
      <w:r>
        <w:rPr>
          <w:smallCaps/>
        </w:rPr>
        <w:t>Kovács</w:t>
      </w:r>
      <w:r>
        <w:t xml:space="preserve"> Béla Lóránt, Bp., A Szépirodalmi Figyelő Kiadása, 2008, 28.</w:t>
      </w:r>
    </w:p>
  </w:footnote>
  <w:footnote w:id="30">
    <w:p w:rsidR="008C79A8" w:rsidRDefault="008C79A8" w:rsidP="004D269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Roman</w:t>
      </w:r>
      <w:proofErr w:type="spellEnd"/>
      <w:r>
        <w:t xml:space="preserve"> </w:t>
      </w:r>
      <w:proofErr w:type="spellStart"/>
      <w:r>
        <w:rPr>
          <w:smallCaps/>
        </w:rPr>
        <w:t>Jakobson</w:t>
      </w:r>
      <w:proofErr w:type="spellEnd"/>
      <w:r>
        <w:t xml:space="preserve">, </w:t>
      </w:r>
      <w:r>
        <w:rPr>
          <w:i/>
        </w:rPr>
        <w:t>Zenetudomány és nyelvészet</w:t>
      </w:r>
      <w:r>
        <w:t xml:space="preserve"> = </w:t>
      </w:r>
      <w:proofErr w:type="spellStart"/>
      <w:r>
        <w:rPr>
          <w:smallCaps/>
        </w:rPr>
        <w:t>Uő</w:t>
      </w:r>
      <w:proofErr w:type="spellEnd"/>
      <w:proofErr w:type="gramStart"/>
      <w:r>
        <w:t>.,</w:t>
      </w:r>
      <w:proofErr w:type="gramEnd"/>
      <w:r>
        <w:t xml:space="preserve"> </w:t>
      </w:r>
      <w:r>
        <w:rPr>
          <w:i/>
        </w:rPr>
        <w:t>Hang – jel – vers</w:t>
      </w:r>
      <w:r>
        <w:t xml:space="preserve">, szerk. </w:t>
      </w:r>
      <w:proofErr w:type="spellStart"/>
      <w:r>
        <w:rPr>
          <w:smallCaps/>
        </w:rPr>
        <w:t>Fónagy</w:t>
      </w:r>
      <w:proofErr w:type="spellEnd"/>
      <w:r>
        <w:t xml:space="preserve"> Iván, </w:t>
      </w:r>
      <w:r>
        <w:rPr>
          <w:smallCaps/>
        </w:rPr>
        <w:t>Szépe</w:t>
      </w:r>
      <w:r>
        <w:t xml:space="preserve"> György, Bp., Gondolat, 1972, 438.</w:t>
      </w:r>
    </w:p>
  </w:footnote>
  <w:footnote w:id="31">
    <w:p w:rsidR="008C79A8" w:rsidRDefault="008C79A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C77CB1">
        <w:rPr>
          <w:smallCaps/>
        </w:rPr>
        <w:t>Kerényi</w:t>
      </w:r>
      <w:r>
        <w:t xml:space="preserve">, </w:t>
      </w:r>
      <w:r w:rsidRPr="00C77CB1">
        <w:rPr>
          <w:i/>
        </w:rPr>
        <w:t>i. m</w:t>
      </w:r>
      <w:proofErr w:type="gramStart"/>
      <w:r w:rsidRPr="00C77CB1">
        <w:rPr>
          <w:i/>
        </w:rPr>
        <w:t>.</w:t>
      </w:r>
      <w:r>
        <w:t>,</w:t>
      </w:r>
      <w:proofErr w:type="gramEnd"/>
      <w:r>
        <w:t xml:space="preserve"> 20.</w:t>
      </w:r>
    </w:p>
  </w:footnote>
  <w:footnote w:id="32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Rhyme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MCs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mouths</w:t>
      </w:r>
      <w:proofErr w:type="spellEnd"/>
      <w:r>
        <w:t xml:space="preserve">. […] </w:t>
      </w:r>
      <w:proofErr w:type="spellStart"/>
      <w:r>
        <w:t>Rhyming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rap </w:t>
      </w:r>
      <w:proofErr w:type="spellStart"/>
      <w:r>
        <w:t>its</w:t>
      </w:r>
      <w:proofErr w:type="spellEnd"/>
      <w:r>
        <w:t xml:space="preserve"> song, </w:t>
      </w:r>
      <w:proofErr w:type="spellStart"/>
      <w:r>
        <w:t>underscoring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startling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of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itself</w:t>
      </w:r>
      <w:proofErr w:type="spellEnd"/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49.)</w:t>
      </w:r>
    </w:p>
  </w:footnote>
  <w:footnote w:id="33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Ponori</w:t>
      </w:r>
      <w:proofErr w:type="spellEnd"/>
      <w:r>
        <w:rPr>
          <w:smallCaps/>
        </w:rPr>
        <w:t xml:space="preserve"> Thewrewk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28.</w:t>
      </w:r>
    </w:p>
  </w:footnote>
  <w:footnote w:id="34">
    <w:p w:rsidR="008C79A8" w:rsidRDefault="008C79A8" w:rsidP="005F695C">
      <w:pPr>
        <w:jc w:val="both"/>
        <w:rPr>
          <w:sz w:val="20"/>
          <w:szCs w:val="20"/>
        </w:rPr>
      </w:pPr>
      <w:r>
        <w:rPr>
          <w:rStyle w:val="Lbjegyzet-hivatkozs"/>
          <w:sz w:val="20"/>
          <w:szCs w:val="20"/>
        </w:rPr>
        <w:footnoteRef/>
      </w:r>
      <w:r>
        <w:rPr>
          <w:sz w:val="20"/>
          <w:szCs w:val="20"/>
        </w:rPr>
        <w:t xml:space="preserve"> Vö. </w:t>
      </w:r>
      <w:proofErr w:type="spellStart"/>
      <w:r>
        <w:rPr>
          <w:smallCaps/>
          <w:sz w:val="20"/>
          <w:szCs w:val="20"/>
        </w:rPr>
        <w:t>Fónagy</w:t>
      </w:r>
      <w:proofErr w:type="spellEnd"/>
      <w:r>
        <w:rPr>
          <w:sz w:val="20"/>
          <w:szCs w:val="20"/>
        </w:rPr>
        <w:t xml:space="preserve"> Iván, </w:t>
      </w:r>
      <w:proofErr w:type="gramStart"/>
      <w:r>
        <w:rPr>
          <w:i/>
          <w:sz w:val="20"/>
          <w:szCs w:val="20"/>
        </w:rPr>
        <w:t>A</w:t>
      </w:r>
      <w:proofErr w:type="gramEnd"/>
      <w:r>
        <w:rPr>
          <w:i/>
          <w:sz w:val="20"/>
          <w:szCs w:val="20"/>
        </w:rPr>
        <w:t xml:space="preserve"> költői nyelv hangtanából</w:t>
      </w:r>
      <w:r>
        <w:rPr>
          <w:sz w:val="20"/>
          <w:szCs w:val="20"/>
        </w:rPr>
        <w:t xml:space="preserve">, Bp., Akadémiai, 1959, 52-53, 89-92, 247-248. – Azonban meg kell jegyeznünk, hogy még </w:t>
      </w:r>
      <w:proofErr w:type="spellStart"/>
      <w:r>
        <w:rPr>
          <w:sz w:val="20"/>
          <w:szCs w:val="20"/>
        </w:rPr>
        <w:t>Fónagy</w:t>
      </w:r>
      <w:proofErr w:type="spellEnd"/>
      <w:r>
        <w:rPr>
          <w:sz w:val="20"/>
          <w:szCs w:val="20"/>
        </w:rPr>
        <w:t xml:space="preserve"> is leginkább</w:t>
      </w:r>
      <w:r w:rsidRPr="000472D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zenei hangzás mintájára értelmezi a versek hangzását; ezeket a szöveghelyeket a korábbi érvelésünk alapján – már amennyiben az elfogadható – érdemes lenne újragondolni. Itt csak egyetlen példát említenénk. – </w:t>
      </w:r>
      <w:r>
        <w:rPr>
          <w:i/>
          <w:sz w:val="20"/>
          <w:szCs w:val="20"/>
        </w:rPr>
        <w:t xml:space="preserve">A költői nyelv </w:t>
      </w:r>
      <w:proofErr w:type="spellStart"/>
      <w:r>
        <w:rPr>
          <w:i/>
          <w:sz w:val="20"/>
          <w:szCs w:val="20"/>
        </w:rPr>
        <w:t>polyphoniája</w:t>
      </w:r>
      <w:proofErr w:type="spellEnd"/>
      <w:r>
        <w:rPr>
          <w:sz w:val="20"/>
          <w:szCs w:val="20"/>
        </w:rPr>
        <w:t xml:space="preserve"> című fejezetben a következőket írja: „Mint a zene, a hanghatás a szavak, grammatikai formák sajátos alkalmazása is új mondanivalóval egészíti ki a közlés prózai magvát. Érzelmeket tolmácsol, hangulatot fejez ki, képeket kelt, gondolatokat ébreszt, fogalmi eszközök igénybevétele nélkül. Mintha ez a második szólam, ez a zenei aláfestés őrizné a versben a zene nyomát az énektől, a zenei kísérettől való elszakadása után is.” (260.) Tehát részben a szavak hanghatása mentene át valamennyit az éneklés és a zenei kíséret elmaradásából. Csakhogy ettől még az éneklés vagy a zenei kíséret minőségi különbsége a hagyományos hangképzéshez képest nem nyerhető vissza. Egy konvencionális helyesírású versszöveg esetében ugyanis legtöbbször egyedül erre a hagyományos hangképzésre vonatkozó „instrukciókat” találunk, mivel az írásjegy a „hozzárendelt” hangra és ama hang hagyományos képzésére utal, nem pedig arra, hogy milyen prozódiai „intenció” szerint kéne kiejteni. Ilyen feltételek mellett nem annyira zenei, mint inkább akusztikai „aláfestésről” lehet beszélni.</w:t>
      </w:r>
    </w:p>
  </w:footnote>
  <w:footnote w:id="35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  <w:r>
        <w:t>, 40.</w:t>
      </w:r>
    </w:p>
  </w:footnote>
  <w:footnote w:id="36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Roman</w:t>
      </w:r>
      <w:proofErr w:type="spellEnd"/>
      <w:r>
        <w:t xml:space="preserve"> </w:t>
      </w:r>
      <w:proofErr w:type="spellStart"/>
      <w:r>
        <w:rPr>
          <w:smallCaps/>
        </w:rPr>
        <w:t>Jakobson</w:t>
      </w:r>
      <w:proofErr w:type="spellEnd"/>
      <w:r>
        <w:t xml:space="preserve">, </w:t>
      </w:r>
      <w:r>
        <w:rPr>
          <w:i/>
        </w:rPr>
        <w:t>Nyelvészet és poétika</w:t>
      </w:r>
      <w:r>
        <w:t xml:space="preserve"> = </w:t>
      </w:r>
      <w:proofErr w:type="spellStart"/>
      <w:r>
        <w:rPr>
          <w:smallCaps/>
        </w:rPr>
        <w:t>Uő</w:t>
      </w:r>
      <w:proofErr w:type="spellEnd"/>
      <w:proofErr w:type="gramStart"/>
      <w:r>
        <w:t>.,</w:t>
      </w:r>
      <w:proofErr w:type="gramEnd"/>
      <w:r>
        <w:t xml:space="preserve"> </w:t>
      </w:r>
      <w:r>
        <w:rPr>
          <w:i/>
        </w:rPr>
        <w:t>Hang – jel – vers</w:t>
      </w:r>
      <w:r>
        <w:t xml:space="preserve">, szerk. </w:t>
      </w:r>
      <w:proofErr w:type="spellStart"/>
      <w:r>
        <w:rPr>
          <w:smallCaps/>
        </w:rPr>
        <w:t>Fónagy</w:t>
      </w:r>
      <w:proofErr w:type="spellEnd"/>
      <w:r>
        <w:t xml:space="preserve"> Iván, </w:t>
      </w:r>
      <w:r>
        <w:rPr>
          <w:smallCaps/>
        </w:rPr>
        <w:t>Szépe</w:t>
      </w:r>
      <w:r>
        <w:t xml:space="preserve"> György, Bp., Gondolat, 1972, 257.</w:t>
      </w:r>
    </w:p>
  </w:footnote>
  <w:footnote w:id="37">
    <w:p w:rsidR="008C79A8" w:rsidRDefault="008C79A8" w:rsidP="00C97C9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Uo.</w:t>
      </w:r>
      <w:r>
        <w:t>, 263-264.</w:t>
      </w:r>
    </w:p>
  </w:footnote>
  <w:footnote w:id="38">
    <w:p w:rsidR="008C79A8" w:rsidRDefault="008C79A8">
      <w:pPr>
        <w:pStyle w:val="Lbjegyzetszveg"/>
      </w:pPr>
      <w:r>
        <w:rPr>
          <w:rStyle w:val="Lbjegyzet-hivatkozs"/>
        </w:rPr>
        <w:footnoteRef/>
      </w:r>
      <w:r>
        <w:t xml:space="preserve"> Vö. „</w:t>
      </w:r>
      <w:proofErr w:type="spellStart"/>
      <w:r>
        <w:t>Rhyme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echo</w:t>
      </w:r>
      <w:proofErr w:type="spellEnd"/>
      <w:r>
        <w:t xml:space="preserve"> of </w:t>
      </w:r>
      <w:proofErr w:type="spellStart"/>
      <w:r>
        <w:t>sound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, an </w:t>
      </w:r>
      <w:proofErr w:type="spellStart"/>
      <w:r>
        <w:t>echo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simultaneously</w:t>
      </w:r>
      <w:proofErr w:type="spellEnd"/>
      <w:r>
        <w:t xml:space="preserve"> </w:t>
      </w:r>
      <w:proofErr w:type="spellStart"/>
      <w:r>
        <w:t>announces</w:t>
      </w:r>
      <w:proofErr w:type="spellEnd"/>
      <w:r>
        <w:t xml:space="preserve"> </w:t>
      </w:r>
      <w:proofErr w:type="spellStart"/>
      <w:r>
        <w:t>similarity</w:t>
      </w:r>
      <w:proofErr w:type="spellEnd"/>
      <w:r>
        <w:t xml:space="preserve"> and </w:t>
      </w:r>
      <w:proofErr w:type="spellStart"/>
      <w:r>
        <w:t>difference</w:t>
      </w:r>
      <w:proofErr w:type="spellEnd"/>
      <w:r>
        <w:t>.” (</w:t>
      </w:r>
      <w:proofErr w:type="spellStart"/>
      <w:r>
        <w:rPr>
          <w:smallCaps/>
        </w:rPr>
        <w:t>Bradley</w:t>
      </w:r>
      <w:proofErr w:type="spellEnd"/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52.) „</w:t>
      </w:r>
      <w:proofErr w:type="spellStart"/>
      <w:r>
        <w:t>Rhyme</w:t>
      </w:r>
      <w:proofErr w:type="spellEnd"/>
      <w:r>
        <w:t xml:space="preserve"> […] is rap’s most </w:t>
      </w:r>
      <w:proofErr w:type="spellStart"/>
      <w:r>
        <w:t>obvious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of </w:t>
      </w:r>
      <w:proofErr w:type="spellStart"/>
      <w:r>
        <w:t>remaking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, of </w:t>
      </w:r>
      <w:proofErr w:type="spellStart"/>
      <w:r>
        <w:t>refashioning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. […]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rhyme</w:t>
      </w:r>
      <w:proofErr w:type="spellEnd"/>
      <w:r>
        <w:t xml:space="preserve"> </w:t>
      </w:r>
      <w:proofErr w:type="spellStart"/>
      <w:r>
        <w:t>forges</w:t>
      </w:r>
      <w:proofErr w:type="spellEnd"/>
      <w:r>
        <w:t xml:space="preserve"> a </w:t>
      </w:r>
      <w:proofErr w:type="spellStart"/>
      <w:r>
        <w:t>mental</w:t>
      </w:r>
      <w:proofErr w:type="spellEnd"/>
      <w:r>
        <w:t xml:space="preserve"> </w:t>
      </w:r>
      <w:proofErr w:type="spellStart"/>
      <w:r>
        <w:t>pathway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sonically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words</w:t>
      </w:r>
      <w:proofErr w:type="spellEnd"/>
      <w:r>
        <w:t>…” (</w:t>
      </w:r>
      <w:r>
        <w:rPr>
          <w:i/>
        </w:rPr>
        <w:t>Uo.</w:t>
      </w:r>
      <w:r>
        <w:t>, 53.)</w:t>
      </w:r>
    </w:p>
  </w:footnote>
  <w:footnote w:id="39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Hans-Georg </w:t>
      </w:r>
      <w:proofErr w:type="spellStart"/>
      <w:r>
        <w:rPr>
          <w:smallCaps/>
        </w:rPr>
        <w:t>Gadamer</w:t>
      </w:r>
      <w:proofErr w:type="spellEnd"/>
      <w:r>
        <w:t xml:space="preserve">, </w:t>
      </w:r>
      <w:r>
        <w:rPr>
          <w:i/>
        </w:rPr>
        <w:t>Szöveg és interpretáció</w:t>
      </w:r>
      <w:r>
        <w:t xml:space="preserve">, ford. </w:t>
      </w:r>
      <w:proofErr w:type="spellStart"/>
      <w:r>
        <w:rPr>
          <w:smallCaps/>
        </w:rPr>
        <w:t>Hévizi</w:t>
      </w:r>
      <w:proofErr w:type="spellEnd"/>
      <w:r>
        <w:t xml:space="preserve"> Ottó = </w:t>
      </w:r>
      <w:r>
        <w:rPr>
          <w:i/>
        </w:rPr>
        <w:t>Szöveg és interpretáció</w:t>
      </w:r>
      <w:r>
        <w:t xml:space="preserve">, szerk. </w:t>
      </w:r>
      <w:r>
        <w:rPr>
          <w:smallCaps/>
        </w:rPr>
        <w:t>Bacsó</w:t>
      </w:r>
      <w:r>
        <w:t xml:space="preserve"> Béla, Bp., Cserépfalvi, 1991, 37.</w:t>
      </w:r>
    </w:p>
  </w:footnote>
  <w:footnote w:id="40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i/>
        </w:rPr>
        <w:t>Uo</w:t>
      </w:r>
      <w:r>
        <w:t>., 38-39.</w:t>
      </w:r>
    </w:p>
  </w:footnote>
  <w:footnote w:id="41">
    <w:p w:rsidR="008C79A8" w:rsidRDefault="008C79A8" w:rsidP="0088036C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H. </w:t>
      </w:r>
      <w:proofErr w:type="spellStart"/>
      <w:r>
        <w:t>Samy</w:t>
      </w:r>
      <w:proofErr w:type="spellEnd"/>
      <w:r>
        <w:t xml:space="preserve"> </w:t>
      </w:r>
      <w:r w:rsidRPr="0069104B">
        <w:rPr>
          <w:smallCaps/>
        </w:rPr>
        <w:t>Alim</w:t>
      </w:r>
      <w:r>
        <w:t xml:space="preserve">, </w:t>
      </w:r>
      <w:proofErr w:type="spellStart"/>
      <w:r w:rsidRPr="0069104B">
        <w:rPr>
          <w:i/>
        </w:rPr>
        <w:t>On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Some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Serious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Nex</w:t>
      </w:r>
      <w:r>
        <w:rPr>
          <w:i/>
        </w:rPr>
        <w:t>t</w:t>
      </w:r>
      <w:proofErr w:type="spellEnd"/>
      <w:r>
        <w:rPr>
          <w:i/>
        </w:rPr>
        <w:t xml:space="preserve"> Millennium Rap </w:t>
      </w:r>
      <w:proofErr w:type="spellStart"/>
      <w:r>
        <w:rPr>
          <w:i/>
        </w:rPr>
        <w:t>Ishhh</w:t>
      </w:r>
      <w:proofErr w:type="spellEnd"/>
      <w:r>
        <w:rPr>
          <w:i/>
        </w:rPr>
        <w:t>:</w:t>
      </w:r>
      <w:r w:rsidRPr="0069104B">
        <w:rPr>
          <w:i/>
        </w:rPr>
        <w:t xml:space="preserve"> </w:t>
      </w:r>
      <w:proofErr w:type="spellStart"/>
      <w:r w:rsidRPr="0069104B">
        <w:rPr>
          <w:i/>
        </w:rPr>
        <w:t>Pharoahe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Monch</w:t>
      </w:r>
      <w:proofErr w:type="spellEnd"/>
      <w:r w:rsidRPr="0069104B">
        <w:rPr>
          <w:i/>
        </w:rPr>
        <w:t xml:space="preserve">, </w:t>
      </w:r>
      <w:proofErr w:type="spellStart"/>
      <w:r w:rsidRPr="0069104B">
        <w:rPr>
          <w:i/>
        </w:rPr>
        <w:t>Hip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Hop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Poetics</w:t>
      </w:r>
      <w:proofErr w:type="spellEnd"/>
      <w:r w:rsidRPr="0069104B">
        <w:rPr>
          <w:i/>
        </w:rPr>
        <w:t xml:space="preserve">, and </w:t>
      </w:r>
      <w:proofErr w:type="spellStart"/>
      <w:r w:rsidRPr="0069104B">
        <w:rPr>
          <w:i/>
        </w:rPr>
        <w:t>Internal</w:t>
      </w:r>
      <w:proofErr w:type="spellEnd"/>
      <w:r w:rsidRPr="0069104B">
        <w:rPr>
          <w:i/>
        </w:rPr>
        <w:t xml:space="preserve"> </w:t>
      </w:r>
      <w:proofErr w:type="spellStart"/>
      <w:r w:rsidRPr="0069104B">
        <w:rPr>
          <w:i/>
        </w:rPr>
        <w:t>Rhymes</w:t>
      </w:r>
      <w:proofErr w:type="spellEnd"/>
      <w:r w:rsidRPr="0069104B">
        <w:rPr>
          <w:i/>
        </w:rPr>
        <w:t xml:space="preserve"> of </w:t>
      </w:r>
      <w:proofErr w:type="spellStart"/>
      <w:r w:rsidRPr="0069104B">
        <w:rPr>
          <w:i/>
        </w:rPr>
        <w:t>the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, Journal of English </w:t>
      </w:r>
      <w:proofErr w:type="spellStart"/>
      <w:r>
        <w:t>Linguistics</w:t>
      </w:r>
      <w:proofErr w:type="spellEnd"/>
      <w:r>
        <w:t>, 2003, 75.</w:t>
      </w:r>
    </w:p>
  </w:footnote>
  <w:footnote w:id="42">
    <w:p w:rsidR="008C79A8" w:rsidRDefault="008C79A8" w:rsidP="001C490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rPr>
          <w:smallCaps/>
        </w:rPr>
        <w:t>Kulcsár-Szabó</w:t>
      </w:r>
      <w:proofErr w:type="spellEnd"/>
      <w:r>
        <w:t xml:space="preserve"> Zoltán, </w:t>
      </w:r>
      <w:proofErr w:type="spellStart"/>
      <w:r>
        <w:rPr>
          <w:i/>
        </w:rPr>
        <w:t>Metapoétika</w:t>
      </w:r>
      <w:proofErr w:type="spellEnd"/>
      <w:r>
        <w:rPr>
          <w:i/>
        </w:rPr>
        <w:t>: Önreprezentáció és nyelvszemlélet a modern költészetben</w:t>
      </w:r>
      <w:r>
        <w:t xml:space="preserve">, Pozsony, </w:t>
      </w:r>
      <w:proofErr w:type="spellStart"/>
      <w:r>
        <w:t>Kalligram</w:t>
      </w:r>
      <w:proofErr w:type="spellEnd"/>
      <w:r>
        <w:t>, 2007, 43.</w:t>
      </w:r>
    </w:p>
  </w:footnote>
  <w:footnote w:id="43">
    <w:p w:rsidR="00152ADF" w:rsidRDefault="00152ADF" w:rsidP="00152AD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Walter J. </w:t>
      </w:r>
      <w:proofErr w:type="spellStart"/>
      <w:r>
        <w:rPr>
          <w:smallCaps/>
        </w:rPr>
        <w:t>Ong</w:t>
      </w:r>
      <w:proofErr w:type="spellEnd"/>
      <w:r>
        <w:t xml:space="preserve">, </w:t>
      </w:r>
      <w:r>
        <w:rPr>
          <w:i/>
        </w:rPr>
        <w:t>Szóbeliség és írásbeliség: A szó technologizálása</w:t>
      </w:r>
      <w:r>
        <w:t xml:space="preserve">, ford. </w:t>
      </w:r>
      <w:r>
        <w:rPr>
          <w:smallCaps/>
        </w:rPr>
        <w:t>Kozák</w:t>
      </w:r>
      <w:r>
        <w:t xml:space="preserve"> Dániel, Bp., Alkalmazott Kommunikációtudományi Intézet – Gondolat, 2010, 30.</w:t>
      </w:r>
    </w:p>
  </w:footnote>
  <w:footnote w:id="44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Vö. Roland </w:t>
      </w:r>
      <w:r>
        <w:rPr>
          <w:smallCaps/>
        </w:rPr>
        <w:t>Barthes</w:t>
      </w:r>
      <w:r>
        <w:t xml:space="preserve">, </w:t>
      </w:r>
      <w:proofErr w:type="gramStart"/>
      <w:r>
        <w:rPr>
          <w:i/>
        </w:rPr>
        <w:t>A</w:t>
      </w:r>
      <w:proofErr w:type="gramEnd"/>
      <w:r>
        <w:rPr>
          <w:i/>
        </w:rPr>
        <w:t xml:space="preserve"> műtől a szöveg felé</w:t>
      </w:r>
      <w:r>
        <w:t xml:space="preserve">, ford. </w:t>
      </w:r>
      <w:r>
        <w:rPr>
          <w:smallCaps/>
        </w:rPr>
        <w:t>Kovács</w:t>
      </w:r>
      <w:r>
        <w:t xml:space="preserve"> Sándor = </w:t>
      </w:r>
      <w:proofErr w:type="spellStart"/>
      <w:r>
        <w:rPr>
          <w:smallCaps/>
        </w:rPr>
        <w:t>Uő</w:t>
      </w:r>
      <w:proofErr w:type="spellEnd"/>
      <w:r>
        <w:t xml:space="preserve">., </w:t>
      </w:r>
      <w:r>
        <w:rPr>
          <w:i/>
        </w:rPr>
        <w:t>A szöveg öröme, Irodalomelméleti írások</w:t>
      </w:r>
      <w:r>
        <w:t>, Bp., Osiris, 1996, 69.</w:t>
      </w:r>
    </w:p>
  </w:footnote>
  <w:footnote w:id="45">
    <w:p w:rsidR="008C79A8" w:rsidRDefault="008C79A8" w:rsidP="008B0DAD">
      <w:pPr>
        <w:jc w:val="both"/>
        <w:rPr>
          <w:sz w:val="20"/>
          <w:szCs w:val="20"/>
        </w:rPr>
      </w:pPr>
      <w:r>
        <w:rPr>
          <w:rStyle w:val="Lbjegyzet-hivatkozs"/>
          <w:sz w:val="20"/>
          <w:szCs w:val="20"/>
        </w:rPr>
        <w:footnoteRef/>
      </w:r>
      <w:r>
        <w:rPr>
          <w:sz w:val="20"/>
          <w:szCs w:val="20"/>
        </w:rPr>
        <w:t xml:space="preserve"> Természetesen minden a szövegek szegmentálhatóságával kapcsolatos kijelentésünk hipotézis jellegű, mivel nem állt módunkban mérvadó empirikus kutatást végezni, amellyel igazolhattuk volna, hogy a többféle szegmentálás lehetősége valójában milyen mértékben érzékelhető, és hogy mennyiben függ az írástudástól. A jövőben</w:t>
      </w:r>
      <w:r w:rsidR="000066FB">
        <w:rPr>
          <w:sz w:val="20"/>
          <w:szCs w:val="20"/>
        </w:rPr>
        <w:t>,</w:t>
      </w:r>
      <w:r w:rsidR="000066FB" w:rsidRPr="000066FB">
        <w:rPr>
          <w:sz w:val="20"/>
          <w:szCs w:val="20"/>
        </w:rPr>
        <w:t xml:space="preserve"> </w:t>
      </w:r>
      <w:r w:rsidR="000066FB">
        <w:rPr>
          <w:sz w:val="20"/>
          <w:szCs w:val="20"/>
        </w:rPr>
        <w:t>ha lesz rá igény,</w:t>
      </w:r>
      <w:r>
        <w:rPr>
          <w:sz w:val="20"/>
          <w:szCs w:val="20"/>
        </w:rPr>
        <w:t xml:space="preserve"> érdemes len</w:t>
      </w:r>
      <w:r w:rsidR="000066FB">
        <w:rPr>
          <w:sz w:val="20"/>
          <w:szCs w:val="20"/>
        </w:rPr>
        <w:t>ne végezni egy ilyen felmérést</w:t>
      </w:r>
      <w:r>
        <w:rPr>
          <w:sz w:val="20"/>
          <w:szCs w:val="20"/>
        </w:rPr>
        <w:t>.</w:t>
      </w:r>
    </w:p>
  </w:footnote>
  <w:footnote w:id="46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Alim</w:t>
      </w:r>
      <w:r>
        <w:t xml:space="preserve">, </w:t>
      </w:r>
      <w:r>
        <w:rPr>
          <w:i/>
        </w:rPr>
        <w:t>i. m</w:t>
      </w:r>
      <w:proofErr w:type="gramStart"/>
      <w:r>
        <w:rPr>
          <w:i/>
        </w:rPr>
        <w:t>.</w:t>
      </w:r>
      <w:r>
        <w:t>,</w:t>
      </w:r>
      <w:proofErr w:type="gramEnd"/>
      <w:r>
        <w:t xml:space="preserve"> 64.</w:t>
      </w:r>
    </w:p>
  </w:footnote>
  <w:footnote w:id="47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of </w:t>
      </w:r>
      <w:proofErr w:type="spellStart"/>
      <w:r>
        <w:t>pronunciation</w:t>
      </w:r>
      <w:proofErr w:type="spellEnd"/>
      <w:r>
        <w:t xml:space="preserve"> is </w:t>
      </w:r>
      <w:proofErr w:type="spellStart"/>
      <w:r>
        <w:t>deliberate</w:t>
      </w:r>
      <w:proofErr w:type="spellEnd"/>
      <w:r>
        <w:t xml:space="preserve">, […] and </w:t>
      </w:r>
      <w:proofErr w:type="spellStart"/>
      <w:r>
        <w:t>serves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example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primacy</w:t>
      </w:r>
      <w:proofErr w:type="spellEnd"/>
      <w:r>
        <w:t xml:space="preserve"> of </w:t>
      </w:r>
      <w:proofErr w:type="spellStart"/>
      <w:r>
        <w:t>sound</w:t>
      </w:r>
      <w:proofErr w:type="spellEnd"/>
      <w:r>
        <w:t xml:space="preserve"> over </w:t>
      </w:r>
      <w:proofErr w:type="spellStart"/>
      <w:r>
        <w:t>ortography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Hip</w:t>
      </w:r>
      <w:proofErr w:type="spellEnd"/>
      <w:r>
        <w:t xml:space="preserve"> </w:t>
      </w:r>
      <w:proofErr w:type="spellStart"/>
      <w:r>
        <w:t>Hop</w:t>
      </w:r>
      <w:proofErr w:type="spellEnd"/>
      <w:r>
        <w:t xml:space="preserve"> </w:t>
      </w:r>
      <w:proofErr w:type="spellStart"/>
      <w:r>
        <w:t>poetics</w:t>
      </w:r>
      <w:proofErr w:type="spellEnd"/>
      <w:r>
        <w:t>.” (</w:t>
      </w:r>
      <w:r>
        <w:rPr>
          <w:i/>
        </w:rPr>
        <w:t>Uo.</w:t>
      </w:r>
      <w:r>
        <w:t>)</w:t>
      </w:r>
    </w:p>
  </w:footnote>
  <w:footnote w:id="48">
    <w:p w:rsidR="008C79A8" w:rsidRDefault="008C79A8" w:rsidP="008B0DA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Mészáros</w:t>
      </w:r>
      <w:r>
        <w:t xml:space="preserve"> Márton, </w:t>
      </w:r>
      <w:r>
        <w:rPr>
          <w:i/>
        </w:rPr>
        <w:t>Az olvashatóság – hallhatóság – láthatóság határesetei Kovács András Ferenc költészetében</w:t>
      </w:r>
      <w:r>
        <w:t xml:space="preserve"> = </w:t>
      </w:r>
      <w:r>
        <w:rPr>
          <w:i/>
        </w:rPr>
        <w:t>Alszik a fény: Kosztolányi Dezső és Csáth Géza művészete</w:t>
      </w:r>
      <w:r>
        <w:t>, Bp., Fiatal Írók Szövetsége–Ráció, 2010, 191.</w:t>
      </w:r>
    </w:p>
  </w:footnote>
  <w:footnote w:id="49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mallCaps/>
        </w:rPr>
        <w:t>Kovács</w:t>
      </w:r>
      <w:r>
        <w:t xml:space="preserve"> András Ferenc, </w:t>
      </w:r>
      <w:proofErr w:type="spellStart"/>
      <w:r>
        <w:rPr>
          <w:i/>
        </w:rPr>
        <w:t>Cape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Carneval</w:t>
      </w:r>
      <w:proofErr w:type="spellEnd"/>
      <w:r>
        <w:rPr>
          <w:i/>
        </w:rPr>
        <w:t xml:space="preserve"> Blues </w:t>
      </w:r>
      <w:r>
        <w:t xml:space="preserve">= </w:t>
      </w:r>
      <w:proofErr w:type="spellStart"/>
      <w:r>
        <w:t>Uő</w:t>
      </w:r>
      <w:proofErr w:type="spellEnd"/>
      <w:r>
        <w:t xml:space="preserve">, </w:t>
      </w:r>
      <w:r>
        <w:rPr>
          <w:i/>
        </w:rPr>
        <w:t>Jack Cole daloskönyve</w:t>
      </w:r>
      <w:r>
        <w:t>, Bp., Magvető, 2010, 75.</w:t>
      </w:r>
    </w:p>
  </w:footnote>
  <w:footnote w:id="50">
    <w:p w:rsidR="008C79A8" w:rsidRDefault="008C79A8" w:rsidP="008B0DAD">
      <w:pPr>
        <w:pStyle w:val="Lbjegyzetszveg"/>
      </w:pPr>
      <w:r>
        <w:rPr>
          <w:rStyle w:val="Lbjegyzet-hivatkozs"/>
        </w:rPr>
        <w:footnoteRef/>
      </w:r>
      <w:r>
        <w:t xml:space="preserve"> A leirat </w:t>
      </w:r>
      <w:proofErr w:type="spellStart"/>
      <w:r>
        <w:t>Akkezdet</w:t>
      </w:r>
      <w:proofErr w:type="spellEnd"/>
      <w:r>
        <w:t xml:space="preserve"> </w:t>
      </w:r>
      <w:proofErr w:type="spellStart"/>
      <w:r>
        <w:t>Phiai</w:t>
      </w:r>
      <w:proofErr w:type="spellEnd"/>
      <w:r>
        <w:t xml:space="preserve"> </w:t>
      </w:r>
      <w:proofErr w:type="spellStart"/>
      <w:r>
        <w:t>YouTube</w:t>
      </w:r>
      <w:proofErr w:type="spellEnd"/>
      <w:r>
        <w:t xml:space="preserve"> csatornáján elérhető hivatalos vide</w:t>
      </w:r>
      <w:r w:rsidR="00B90689">
        <w:t>o</w:t>
      </w:r>
      <w:r>
        <w:t xml:space="preserve">klip alatt található, itt: </w:t>
      </w:r>
      <w:hyperlink r:id="rId4" w:history="1">
        <w:r>
          <w:rPr>
            <w:rStyle w:val="Hiperhivatkozs"/>
          </w:rPr>
          <w:t>http://www.youtube.com/watch?v=7CrinUeettw</w:t>
        </w:r>
      </w:hyperlink>
      <w:r w:rsidR="00961D8F">
        <w:t xml:space="preserve"> </w:t>
      </w:r>
    </w:p>
  </w:footnote>
  <w:footnote w:id="51">
    <w:p w:rsidR="00243856" w:rsidRDefault="00243856" w:rsidP="00C85B9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„Rap </w:t>
      </w:r>
      <w:proofErr w:type="gramStart"/>
      <w:r>
        <w:t>has</w:t>
      </w:r>
      <w:proofErr w:type="gramEnd"/>
      <w:r>
        <w:t xml:space="preserve"> no </w:t>
      </w:r>
      <w:proofErr w:type="spellStart"/>
      <w:r>
        <w:t>sheet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doesn</w:t>
      </w:r>
      <w:proofErr w:type="spellEnd"/>
      <w:r>
        <w:t xml:space="preserve">’t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– </w:t>
      </w:r>
      <w:proofErr w:type="spellStart"/>
      <w:r>
        <w:t>rapping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</w:t>
      </w:r>
      <w:proofErr w:type="spellStart"/>
      <w:r>
        <w:t>rarely</w:t>
      </w:r>
      <w:proofErr w:type="spellEnd"/>
      <w:r>
        <w:t xml:space="preserve"> has </w:t>
      </w:r>
      <w:proofErr w:type="spellStart"/>
      <w:r>
        <w:t>harmonies</w:t>
      </w:r>
      <w:proofErr w:type="spellEnd"/>
      <w:r>
        <w:t xml:space="preserve"> and </w:t>
      </w:r>
      <w:proofErr w:type="spellStart"/>
      <w:r>
        <w:t>melodies</w:t>
      </w:r>
      <w:proofErr w:type="spellEnd"/>
      <w:r w:rsidR="00C85B94">
        <w:t xml:space="preserve"> </w:t>
      </w:r>
      <w:proofErr w:type="spellStart"/>
      <w:r w:rsidR="00C85B94">
        <w:t>to</w:t>
      </w:r>
      <w:proofErr w:type="spellEnd"/>
      <w:r w:rsidR="00C85B94">
        <w:t xml:space="preserve"> </w:t>
      </w:r>
      <w:proofErr w:type="spellStart"/>
      <w:r w:rsidR="00C85B94">
        <w:t>transcribe</w:t>
      </w:r>
      <w:proofErr w:type="spellEnd"/>
      <w:r w:rsidR="00C85B94">
        <w:t xml:space="preserve"> – </w:t>
      </w:r>
      <w:proofErr w:type="spellStart"/>
      <w:r w:rsidR="00C85B94">
        <w:t>but</w:t>
      </w:r>
      <w:proofErr w:type="spellEnd"/>
      <w:r w:rsidR="00C85B94">
        <w:t xml:space="preserve"> </w:t>
      </w:r>
      <w:proofErr w:type="spellStart"/>
      <w:r w:rsidR="00C85B94">
        <w:t>it</w:t>
      </w:r>
      <w:proofErr w:type="spellEnd"/>
      <w:r w:rsidR="00C85B94">
        <w:t xml:space="preserve"> </w:t>
      </w:r>
      <w:proofErr w:type="spellStart"/>
      <w:r w:rsidR="00C85B94" w:rsidRPr="003F6720">
        <w:rPr>
          <w:i/>
        </w:rPr>
        <w:t>does</w:t>
      </w:r>
      <w:proofErr w:type="spellEnd"/>
      <w:r w:rsidR="00C85B94">
        <w:t xml:space="preserve"> </w:t>
      </w:r>
      <w:proofErr w:type="spellStart"/>
      <w:r w:rsidR="00C85B94">
        <w:t>have</w:t>
      </w:r>
      <w:proofErr w:type="spellEnd"/>
      <w:r w:rsidR="00C85B94">
        <w:t xml:space="preserve"> a </w:t>
      </w:r>
      <w:proofErr w:type="spellStart"/>
      <w:r w:rsidR="00C85B94">
        <w:t>written</w:t>
      </w:r>
      <w:proofErr w:type="spellEnd"/>
      <w:r w:rsidR="00C85B94">
        <w:t xml:space="preserve"> </w:t>
      </w:r>
      <w:proofErr w:type="spellStart"/>
      <w:r w:rsidR="00C85B94">
        <w:t>form</w:t>
      </w:r>
      <w:proofErr w:type="spellEnd"/>
      <w:r w:rsidR="00C85B94">
        <w:t xml:space="preserve"> </w:t>
      </w:r>
      <w:proofErr w:type="spellStart"/>
      <w:r w:rsidR="00C85B94">
        <w:t>worth</w:t>
      </w:r>
      <w:proofErr w:type="spellEnd"/>
      <w:r w:rsidR="00C85B94">
        <w:t xml:space="preserve"> </w:t>
      </w:r>
      <w:proofErr w:type="spellStart"/>
      <w:r w:rsidR="00C85B94">
        <w:t>recontructing</w:t>
      </w:r>
      <w:proofErr w:type="spellEnd"/>
      <w:r w:rsidR="00C85B94">
        <w:t xml:space="preserve">, </w:t>
      </w:r>
      <w:proofErr w:type="spellStart"/>
      <w:r w:rsidR="00C85B94">
        <w:t>one</w:t>
      </w:r>
      <w:proofErr w:type="spellEnd"/>
      <w:r w:rsidR="00C85B94">
        <w:t xml:space="preserve"> </w:t>
      </w:r>
      <w:proofErr w:type="spellStart"/>
      <w:r w:rsidR="00C85B94">
        <w:t>that</w:t>
      </w:r>
      <w:proofErr w:type="spellEnd"/>
      <w:r w:rsidR="00C85B94">
        <w:t xml:space="preserve"> </w:t>
      </w:r>
      <w:proofErr w:type="spellStart"/>
      <w:r w:rsidR="00C85B94">
        <w:t>testifies</w:t>
      </w:r>
      <w:proofErr w:type="spellEnd"/>
      <w:r w:rsidR="00C85B94">
        <w:t xml:space="preserve"> </w:t>
      </w:r>
      <w:proofErr w:type="spellStart"/>
      <w:r w:rsidR="00C85B94">
        <w:t>to</w:t>
      </w:r>
      <w:proofErr w:type="spellEnd"/>
      <w:r w:rsidR="00C85B94">
        <w:t xml:space="preserve"> </w:t>
      </w:r>
      <w:proofErr w:type="spellStart"/>
      <w:r w:rsidR="00C85B94">
        <w:t>its</w:t>
      </w:r>
      <w:proofErr w:type="spellEnd"/>
      <w:r w:rsidR="00C85B94">
        <w:t xml:space="preserve"> </w:t>
      </w:r>
      <w:proofErr w:type="spellStart"/>
      <w:r w:rsidR="00C85B94">
        <w:t>value</w:t>
      </w:r>
      <w:proofErr w:type="spellEnd"/>
      <w:r w:rsidR="00C85B94">
        <w:t xml:space="preserve">, </w:t>
      </w:r>
      <w:proofErr w:type="spellStart"/>
      <w:r w:rsidR="00C85B94">
        <w:t>both</w:t>
      </w:r>
      <w:proofErr w:type="spellEnd"/>
      <w:r w:rsidR="00C85B94">
        <w:t xml:space="preserve"> </w:t>
      </w:r>
      <w:proofErr w:type="spellStart"/>
      <w:r w:rsidR="00C85B94">
        <w:t>as</w:t>
      </w:r>
      <w:proofErr w:type="spellEnd"/>
      <w:r w:rsidR="00C85B94">
        <w:t xml:space="preserve"> </w:t>
      </w:r>
      <w:proofErr w:type="spellStart"/>
      <w:r w:rsidR="00C85B94">
        <w:t>music</w:t>
      </w:r>
      <w:proofErr w:type="spellEnd"/>
      <w:r w:rsidR="00C85B94">
        <w:t xml:space="preserve"> and </w:t>
      </w:r>
      <w:proofErr w:type="spellStart"/>
      <w:r w:rsidR="00C85B94">
        <w:t>as</w:t>
      </w:r>
      <w:proofErr w:type="spellEnd"/>
      <w:r w:rsidR="00C85B94">
        <w:t xml:space="preserve"> </w:t>
      </w:r>
      <w:proofErr w:type="spellStart"/>
      <w:r w:rsidR="00C85B94">
        <w:t>poetry</w:t>
      </w:r>
      <w:proofErr w:type="spellEnd"/>
      <w:r w:rsidR="00C85B94">
        <w:t>.” (</w:t>
      </w:r>
      <w:proofErr w:type="spellStart"/>
      <w:r w:rsidR="00C85B94" w:rsidRPr="00C85B94">
        <w:rPr>
          <w:smallCaps/>
        </w:rPr>
        <w:t>Bradley</w:t>
      </w:r>
      <w:proofErr w:type="spellEnd"/>
      <w:r w:rsidR="00C85B94">
        <w:t xml:space="preserve">, </w:t>
      </w:r>
      <w:r w:rsidR="00C85B94" w:rsidRPr="00C85B94">
        <w:rPr>
          <w:i/>
        </w:rPr>
        <w:t>i. m</w:t>
      </w:r>
      <w:proofErr w:type="gramStart"/>
      <w:r w:rsidR="00C85B94" w:rsidRPr="00C85B94">
        <w:rPr>
          <w:i/>
        </w:rPr>
        <w:t>.</w:t>
      </w:r>
      <w:r w:rsidR="00C85B94">
        <w:t>,</w:t>
      </w:r>
      <w:proofErr w:type="gramEnd"/>
      <w:r w:rsidR="00C85B94">
        <w:t xml:space="preserve"> </w:t>
      </w:r>
      <w:proofErr w:type="spellStart"/>
      <w:r w:rsidR="00C85B94">
        <w:t>xviii</w:t>
      </w:r>
      <w:proofErr w:type="spellEnd"/>
      <w:r w:rsidR="00C85B94">
        <w:t>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DAD"/>
    <w:rsid w:val="00002AE2"/>
    <w:rsid w:val="000066FB"/>
    <w:rsid w:val="00024FD5"/>
    <w:rsid w:val="000472DF"/>
    <w:rsid w:val="00061965"/>
    <w:rsid w:val="00095084"/>
    <w:rsid w:val="000A7AEA"/>
    <w:rsid w:val="000B4983"/>
    <w:rsid w:val="000C6EB3"/>
    <w:rsid w:val="000D0190"/>
    <w:rsid w:val="000D1F66"/>
    <w:rsid w:val="000D25ED"/>
    <w:rsid w:val="000E4BBB"/>
    <w:rsid w:val="000F4A9F"/>
    <w:rsid w:val="000F5FDB"/>
    <w:rsid w:val="00113827"/>
    <w:rsid w:val="00126EE8"/>
    <w:rsid w:val="00152ADF"/>
    <w:rsid w:val="00165FC0"/>
    <w:rsid w:val="00170317"/>
    <w:rsid w:val="0017179F"/>
    <w:rsid w:val="00176929"/>
    <w:rsid w:val="0018044B"/>
    <w:rsid w:val="00185F14"/>
    <w:rsid w:val="0019031E"/>
    <w:rsid w:val="001A3515"/>
    <w:rsid w:val="001A7A4D"/>
    <w:rsid w:val="001B1BFE"/>
    <w:rsid w:val="001C48AA"/>
    <w:rsid w:val="001C4904"/>
    <w:rsid w:val="001E069D"/>
    <w:rsid w:val="001E48E4"/>
    <w:rsid w:val="001F0B61"/>
    <w:rsid w:val="001F401A"/>
    <w:rsid w:val="00201951"/>
    <w:rsid w:val="00204CBF"/>
    <w:rsid w:val="00206D2F"/>
    <w:rsid w:val="002110B6"/>
    <w:rsid w:val="00235561"/>
    <w:rsid w:val="00243856"/>
    <w:rsid w:val="002464FA"/>
    <w:rsid w:val="00246AC5"/>
    <w:rsid w:val="002673D2"/>
    <w:rsid w:val="00286B34"/>
    <w:rsid w:val="002915F4"/>
    <w:rsid w:val="002B1C13"/>
    <w:rsid w:val="002B5D07"/>
    <w:rsid w:val="002C3449"/>
    <w:rsid w:val="002F3006"/>
    <w:rsid w:val="00310CEB"/>
    <w:rsid w:val="003167C2"/>
    <w:rsid w:val="00342FC1"/>
    <w:rsid w:val="003507BE"/>
    <w:rsid w:val="003625C3"/>
    <w:rsid w:val="00372C1D"/>
    <w:rsid w:val="00377BC3"/>
    <w:rsid w:val="00387480"/>
    <w:rsid w:val="003B2106"/>
    <w:rsid w:val="003B4FDC"/>
    <w:rsid w:val="003E00C9"/>
    <w:rsid w:val="003E625C"/>
    <w:rsid w:val="003F28AB"/>
    <w:rsid w:val="003F495A"/>
    <w:rsid w:val="003F6136"/>
    <w:rsid w:val="003F6720"/>
    <w:rsid w:val="00422BE8"/>
    <w:rsid w:val="0042527F"/>
    <w:rsid w:val="00425B56"/>
    <w:rsid w:val="00425D05"/>
    <w:rsid w:val="00431D5F"/>
    <w:rsid w:val="004561F3"/>
    <w:rsid w:val="00460825"/>
    <w:rsid w:val="00481CA4"/>
    <w:rsid w:val="00497B7E"/>
    <w:rsid w:val="004B4F47"/>
    <w:rsid w:val="004C1CAB"/>
    <w:rsid w:val="004D2692"/>
    <w:rsid w:val="004E4162"/>
    <w:rsid w:val="004E4A85"/>
    <w:rsid w:val="004E7258"/>
    <w:rsid w:val="005119C3"/>
    <w:rsid w:val="00517966"/>
    <w:rsid w:val="00520450"/>
    <w:rsid w:val="00524B73"/>
    <w:rsid w:val="00532B11"/>
    <w:rsid w:val="00534125"/>
    <w:rsid w:val="00540824"/>
    <w:rsid w:val="00574DE9"/>
    <w:rsid w:val="00577AA4"/>
    <w:rsid w:val="005C44A7"/>
    <w:rsid w:val="005C5A66"/>
    <w:rsid w:val="005E51C8"/>
    <w:rsid w:val="005E63A4"/>
    <w:rsid w:val="005F695C"/>
    <w:rsid w:val="005F7951"/>
    <w:rsid w:val="00620062"/>
    <w:rsid w:val="00621F70"/>
    <w:rsid w:val="00652B89"/>
    <w:rsid w:val="00660BF8"/>
    <w:rsid w:val="006A19AE"/>
    <w:rsid w:val="006E6C28"/>
    <w:rsid w:val="006F1A0F"/>
    <w:rsid w:val="0071090C"/>
    <w:rsid w:val="007521AB"/>
    <w:rsid w:val="00754B4D"/>
    <w:rsid w:val="00756461"/>
    <w:rsid w:val="0076745C"/>
    <w:rsid w:val="00772A03"/>
    <w:rsid w:val="0078664C"/>
    <w:rsid w:val="00795FE2"/>
    <w:rsid w:val="0079667E"/>
    <w:rsid w:val="00796D2F"/>
    <w:rsid w:val="007A2EA6"/>
    <w:rsid w:val="007A3B67"/>
    <w:rsid w:val="007B4D2F"/>
    <w:rsid w:val="007B508B"/>
    <w:rsid w:val="007C10B6"/>
    <w:rsid w:val="007C4EA6"/>
    <w:rsid w:val="00806160"/>
    <w:rsid w:val="00836F4E"/>
    <w:rsid w:val="008625EA"/>
    <w:rsid w:val="0088036C"/>
    <w:rsid w:val="008A518E"/>
    <w:rsid w:val="008B0DAD"/>
    <w:rsid w:val="008B7062"/>
    <w:rsid w:val="008C79A8"/>
    <w:rsid w:val="008E5627"/>
    <w:rsid w:val="009140D5"/>
    <w:rsid w:val="00917476"/>
    <w:rsid w:val="00934F6B"/>
    <w:rsid w:val="0093687B"/>
    <w:rsid w:val="00961D8F"/>
    <w:rsid w:val="00963D45"/>
    <w:rsid w:val="009836C4"/>
    <w:rsid w:val="0098535B"/>
    <w:rsid w:val="00993FFC"/>
    <w:rsid w:val="00996981"/>
    <w:rsid w:val="009A0B80"/>
    <w:rsid w:val="009B78FC"/>
    <w:rsid w:val="009D23A0"/>
    <w:rsid w:val="009F19AB"/>
    <w:rsid w:val="009F2E30"/>
    <w:rsid w:val="00A02C44"/>
    <w:rsid w:val="00A0436A"/>
    <w:rsid w:val="00A12726"/>
    <w:rsid w:val="00A36C69"/>
    <w:rsid w:val="00A40B4F"/>
    <w:rsid w:val="00A424A7"/>
    <w:rsid w:val="00A87AA2"/>
    <w:rsid w:val="00AB0320"/>
    <w:rsid w:val="00AB594E"/>
    <w:rsid w:val="00AD1B40"/>
    <w:rsid w:val="00AD74A5"/>
    <w:rsid w:val="00B14C91"/>
    <w:rsid w:val="00B16476"/>
    <w:rsid w:val="00B21E8B"/>
    <w:rsid w:val="00B22AC3"/>
    <w:rsid w:val="00B4670E"/>
    <w:rsid w:val="00B53195"/>
    <w:rsid w:val="00B53700"/>
    <w:rsid w:val="00B55296"/>
    <w:rsid w:val="00B654F5"/>
    <w:rsid w:val="00B671DC"/>
    <w:rsid w:val="00B90689"/>
    <w:rsid w:val="00B91DD5"/>
    <w:rsid w:val="00BA1CDC"/>
    <w:rsid w:val="00BA436E"/>
    <w:rsid w:val="00BA777B"/>
    <w:rsid w:val="00BA7DE1"/>
    <w:rsid w:val="00BB05E9"/>
    <w:rsid w:val="00BB1049"/>
    <w:rsid w:val="00BB2A44"/>
    <w:rsid w:val="00BB3504"/>
    <w:rsid w:val="00BB77EE"/>
    <w:rsid w:val="00BC03B2"/>
    <w:rsid w:val="00BC628A"/>
    <w:rsid w:val="00BD02A9"/>
    <w:rsid w:val="00BF0938"/>
    <w:rsid w:val="00C01EC7"/>
    <w:rsid w:val="00C06FD8"/>
    <w:rsid w:val="00C1691B"/>
    <w:rsid w:val="00C428E3"/>
    <w:rsid w:val="00C46F16"/>
    <w:rsid w:val="00C61453"/>
    <w:rsid w:val="00C654E7"/>
    <w:rsid w:val="00C77CB1"/>
    <w:rsid w:val="00C81F18"/>
    <w:rsid w:val="00C85B94"/>
    <w:rsid w:val="00C90D53"/>
    <w:rsid w:val="00C9130C"/>
    <w:rsid w:val="00C97C99"/>
    <w:rsid w:val="00CA7B57"/>
    <w:rsid w:val="00CB2447"/>
    <w:rsid w:val="00D20398"/>
    <w:rsid w:val="00D3347F"/>
    <w:rsid w:val="00D40BF2"/>
    <w:rsid w:val="00D42E7B"/>
    <w:rsid w:val="00D57408"/>
    <w:rsid w:val="00D656AE"/>
    <w:rsid w:val="00D75359"/>
    <w:rsid w:val="00D82986"/>
    <w:rsid w:val="00D85C6F"/>
    <w:rsid w:val="00D969A8"/>
    <w:rsid w:val="00DB0E8C"/>
    <w:rsid w:val="00DC2277"/>
    <w:rsid w:val="00DC5D4A"/>
    <w:rsid w:val="00DF564A"/>
    <w:rsid w:val="00E2180A"/>
    <w:rsid w:val="00E30F0E"/>
    <w:rsid w:val="00E31B23"/>
    <w:rsid w:val="00E35A44"/>
    <w:rsid w:val="00E51495"/>
    <w:rsid w:val="00E63E0C"/>
    <w:rsid w:val="00E92C29"/>
    <w:rsid w:val="00EC71F9"/>
    <w:rsid w:val="00ED678B"/>
    <w:rsid w:val="00F004B3"/>
    <w:rsid w:val="00F0262D"/>
    <w:rsid w:val="00F07335"/>
    <w:rsid w:val="00F104B3"/>
    <w:rsid w:val="00F33AFA"/>
    <w:rsid w:val="00F5097A"/>
    <w:rsid w:val="00F604BD"/>
    <w:rsid w:val="00F81F84"/>
    <w:rsid w:val="00F9726A"/>
    <w:rsid w:val="00F973D5"/>
    <w:rsid w:val="00FA721B"/>
    <w:rsid w:val="00FC562D"/>
    <w:rsid w:val="00FC780E"/>
    <w:rsid w:val="00FE39A2"/>
    <w:rsid w:val="00FE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B0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semiHidden/>
    <w:unhideWhenUsed/>
    <w:rsid w:val="008B0DAD"/>
    <w:rPr>
      <w:color w:val="0000FF"/>
      <w:u w:val="single"/>
    </w:rPr>
  </w:style>
  <w:style w:type="paragraph" w:styleId="Lbjegyzetszveg">
    <w:name w:val="footnote text"/>
    <w:basedOn w:val="Norml"/>
    <w:link w:val="LbjegyzetszvegChar"/>
    <w:semiHidden/>
    <w:unhideWhenUsed/>
    <w:rsid w:val="008B0DA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B0DA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8B0DAD"/>
    <w:rPr>
      <w:vertAlign w:val="superscript"/>
    </w:rPr>
  </w:style>
  <w:style w:type="table" w:styleId="Rcsostblzat">
    <w:name w:val="Table Grid"/>
    <w:basedOn w:val="Normltblzat"/>
    <w:rsid w:val="008B0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DF564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F564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F564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F564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B0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semiHidden/>
    <w:unhideWhenUsed/>
    <w:rsid w:val="008B0DAD"/>
    <w:rPr>
      <w:color w:val="0000FF"/>
      <w:u w:val="single"/>
    </w:rPr>
  </w:style>
  <w:style w:type="paragraph" w:styleId="Lbjegyzetszveg">
    <w:name w:val="footnote text"/>
    <w:basedOn w:val="Norml"/>
    <w:link w:val="LbjegyzetszvegChar"/>
    <w:semiHidden/>
    <w:unhideWhenUsed/>
    <w:rsid w:val="008B0DA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B0DA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8B0DAD"/>
    <w:rPr>
      <w:vertAlign w:val="superscript"/>
    </w:rPr>
  </w:style>
  <w:style w:type="table" w:styleId="Rcsostblzat">
    <w:name w:val="Table Grid"/>
    <w:basedOn w:val="Normltblzat"/>
    <w:rsid w:val="008B0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DF564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F564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F564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F564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cellovolde.wordpress.com/2010/11/12/a-rap-a-jatszoszoba-a-kolteszet-meg-a-konyvtarszoba/" TargetMode="External"/><Relationship Id="rId2" Type="http://schemas.openxmlformats.org/officeDocument/2006/relationships/hyperlink" Target="http://www.howtorapbook.com/eminemloseyourselfhowtorap.pdf" TargetMode="External"/><Relationship Id="rId1" Type="http://schemas.openxmlformats.org/officeDocument/2006/relationships/hyperlink" Target="http://konyves.blog.hu/2008/09/27/yu_hu_rap_szerk_1" TargetMode="External"/><Relationship Id="rId4" Type="http://schemas.openxmlformats.org/officeDocument/2006/relationships/hyperlink" Target="http://www.youtube.com/watch?v=7CrinUeett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821C1-DCBD-472F-8FAF-06260E976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19</Pages>
  <Words>4638</Words>
  <Characters>32007</Characters>
  <Application>Microsoft Office Word</Application>
  <DocSecurity>0</DocSecurity>
  <Lines>266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Krisztian</dc:creator>
  <cp:lastModifiedBy>Krisztian</cp:lastModifiedBy>
  <cp:revision>29</cp:revision>
  <dcterms:created xsi:type="dcterms:W3CDTF">2013-04-12T17:55:00Z</dcterms:created>
  <dcterms:modified xsi:type="dcterms:W3CDTF">2013-04-20T15:42:00Z</dcterms:modified>
</cp:coreProperties>
</file>