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0EC" w:rsidRPr="00842DE6" w:rsidRDefault="002C20EC" w:rsidP="002C20EC">
      <w:pPr>
        <w:pStyle w:val="NormlWeb"/>
        <w:spacing w:before="0" w:beforeAutospacing="0" w:after="0" w:afterAutospacing="0"/>
        <w:jc w:val="both"/>
        <w:rPr>
          <w:b/>
          <w:color w:val="000000"/>
        </w:rPr>
      </w:pPr>
      <w:r w:rsidRPr="00842DE6">
        <w:rPr>
          <w:b/>
          <w:color w:val="000000"/>
        </w:rPr>
        <w:t xml:space="preserve">The effects of eccentric hamstring strengthening program </w:t>
      </w:r>
      <w:r w:rsidR="005D622A" w:rsidRPr="00842DE6">
        <w:rPr>
          <w:b/>
          <w:color w:val="000000"/>
        </w:rPr>
        <w:t xml:space="preserve">on </w:t>
      </w:r>
      <w:r w:rsidRPr="00842DE6">
        <w:rPr>
          <w:b/>
          <w:color w:val="000000"/>
        </w:rPr>
        <w:t>H</w:t>
      </w:r>
      <w:r w:rsidR="005841CC" w:rsidRPr="00842DE6">
        <w:rPr>
          <w:b/>
          <w:color w:val="000000"/>
        </w:rPr>
        <w:t xml:space="preserve">/Q ratio in 10-11-year old </w:t>
      </w:r>
      <w:r w:rsidR="005D622A" w:rsidRPr="00842DE6">
        <w:rPr>
          <w:b/>
          <w:color w:val="000000"/>
        </w:rPr>
        <w:t>female</w:t>
      </w:r>
      <w:r w:rsidRPr="00842DE6">
        <w:rPr>
          <w:b/>
          <w:color w:val="000000"/>
        </w:rPr>
        <w:t xml:space="preserve"> handball players</w:t>
      </w:r>
    </w:p>
    <w:p w:rsidR="002C20EC" w:rsidRPr="00842DE6" w:rsidRDefault="002C20EC" w:rsidP="002C20EC">
      <w:pPr>
        <w:pStyle w:val="NormlWeb"/>
        <w:spacing w:before="0" w:beforeAutospacing="0" w:after="0" w:afterAutospacing="0"/>
        <w:jc w:val="both"/>
        <w:rPr>
          <w:b/>
          <w:color w:val="000000"/>
        </w:rPr>
      </w:pPr>
    </w:p>
    <w:p w:rsidR="002C20EC" w:rsidRPr="00842DE6" w:rsidRDefault="001F6888" w:rsidP="002C20EC">
      <w:pPr>
        <w:pStyle w:val="NormlWeb"/>
        <w:spacing w:before="0" w:beforeAutospacing="0" w:after="0" w:afterAutospacing="0"/>
        <w:jc w:val="both"/>
        <w:rPr>
          <w:color w:val="000000"/>
        </w:rPr>
      </w:pPr>
      <w:proofErr w:type="spellStart"/>
      <w:r>
        <w:rPr>
          <w:color w:val="000000"/>
        </w:rPr>
        <w:t>Schuth</w:t>
      </w:r>
      <w:proofErr w:type="spellEnd"/>
      <w:r>
        <w:rPr>
          <w:color w:val="000000"/>
        </w:rPr>
        <w:t xml:space="preserve">, </w:t>
      </w:r>
      <w:r w:rsidR="002C20EC" w:rsidRPr="00842DE6">
        <w:rPr>
          <w:color w:val="000000"/>
        </w:rPr>
        <w:t>G.</w:t>
      </w:r>
      <w:r w:rsidR="005D622A" w:rsidRPr="00842DE6">
        <w:rPr>
          <w:color w:val="000000"/>
          <w:vertAlign w:val="superscript"/>
        </w:rPr>
        <w:t>1</w:t>
      </w:r>
      <w:r w:rsidR="002C20EC" w:rsidRPr="00842DE6">
        <w:rPr>
          <w:color w:val="000000"/>
        </w:rPr>
        <w:t xml:space="preserve">, </w:t>
      </w:r>
      <w:proofErr w:type="spellStart"/>
      <w:r w:rsidR="002C20EC" w:rsidRPr="00842DE6">
        <w:rPr>
          <w:color w:val="000000"/>
        </w:rPr>
        <w:t>Bognár</w:t>
      </w:r>
      <w:proofErr w:type="spellEnd"/>
      <w:r>
        <w:rPr>
          <w:color w:val="000000"/>
        </w:rPr>
        <w:t>,</w:t>
      </w:r>
      <w:r w:rsidR="002C20EC" w:rsidRPr="00842DE6">
        <w:rPr>
          <w:color w:val="000000"/>
        </w:rPr>
        <w:t xml:space="preserve"> G.</w:t>
      </w:r>
      <w:r w:rsidR="005D622A" w:rsidRPr="00842DE6">
        <w:rPr>
          <w:color w:val="000000"/>
          <w:vertAlign w:val="superscript"/>
        </w:rPr>
        <w:t>1</w:t>
      </w:r>
      <w:r w:rsidR="002C20EC" w:rsidRPr="00842DE6">
        <w:rPr>
          <w:color w:val="000000"/>
        </w:rPr>
        <w:t xml:space="preserve">, </w:t>
      </w:r>
      <w:proofErr w:type="spellStart"/>
      <w:r w:rsidR="002C20EC" w:rsidRPr="00842DE6">
        <w:rPr>
          <w:color w:val="000000"/>
        </w:rPr>
        <w:t>Dömötör</w:t>
      </w:r>
      <w:proofErr w:type="spellEnd"/>
      <w:r>
        <w:rPr>
          <w:color w:val="000000"/>
        </w:rPr>
        <w:t>,</w:t>
      </w:r>
      <w:r w:rsidR="002C20EC" w:rsidRPr="00842DE6">
        <w:rPr>
          <w:color w:val="000000"/>
        </w:rPr>
        <w:t xml:space="preserve"> E.</w:t>
      </w:r>
      <w:r w:rsidR="005D622A" w:rsidRPr="00842DE6">
        <w:rPr>
          <w:color w:val="000000"/>
          <w:vertAlign w:val="superscript"/>
        </w:rPr>
        <w:t>1</w:t>
      </w:r>
      <w:r w:rsidR="008F4474" w:rsidRPr="00842DE6">
        <w:rPr>
          <w:color w:val="000000"/>
        </w:rPr>
        <w:t xml:space="preserve">, </w:t>
      </w:r>
      <w:proofErr w:type="spellStart"/>
      <w:r w:rsidR="008F4474" w:rsidRPr="00842DE6">
        <w:rPr>
          <w:color w:val="000000"/>
        </w:rPr>
        <w:t>Petrekanits</w:t>
      </w:r>
      <w:proofErr w:type="spellEnd"/>
      <w:r>
        <w:rPr>
          <w:color w:val="000000"/>
        </w:rPr>
        <w:t>,</w:t>
      </w:r>
      <w:r w:rsidR="008F4474" w:rsidRPr="00842DE6">
        <w:rPr>
          <w:color w:val="000000"/>
        </w:rPr>
        <w:t xml:space="preserve"> M</w:t>
      </w:r>
      <w:r w:rsidR="005D622A" w:rsidRPr="00842DE6">
        <w:rPr>
          <w:color w:val="000000"/>
        </w:rPr>
        <w:t>.</w:t>
      </w:r>
      <w:r w:rsidR="005D622A" w:rsidRPr="00842DE6">
        <w:rPr>
          <w:color w:val="000000"/>
          <w:vertAlign w:val="superscript"/>
        </w:rPr>
        <w:t>1</w:t>
      </w:r>
      <w:r w:rsidR="002C20EC" w:rsidRPr="00842DE6">
        <w:rPr>
          <w:color w:val="000000"/>
        </w:rPr>
        <w:t xml:space="preserve">, </w:t>
      </w:r>
      <w:proofErr w:type="spellStart"/>
      <w:r w:rsidR="002C20EC" w:rsidRPr="00842DE6">
        <w:rPr>
          <w:color w:val="000000"/>
        </w:rPr>
        <w:t>Váczi</w:t>
      </w:r>
      <w:proofErr w:type="spellEnd"/>
      <w:r>
        <w:rPr>
          <w:color w:val="000000"/>
        </w:rPr>
        <w:t>,</w:t>
      </w:r>
      <w:r w:rsidR="002C20EC" w:rsidRPr="00842DE6">
        <w:rPr>
          <w:color w:val="000000"/>
        </w:rPr>
        <w:t xml:space="preserve"> M.</w:t>
      </w:r>
      <w:r w:rsidR="005D622A" w:rsidRPr="00842DE6">
        <w:rPr>
          <w:color w:val="000000"/>
          <w:vertAlign w:val="superscript"/>
        </w:rPr>
        <w:t>2</w:t>
      </w:r>
      <w:r w:rsidR="005D622A" w:rsidRPr="00842DE6">
        <w:rPr>
          <w:color w:val="000000"/>
        </w:rPr>
        <w:t xml:space="preserve">, </w:t>
      </w:r>
      <w:proofErr w:type="spellStart"/>
      <w:r w:rsidR="005D622A" w:rsidRPr="00842DE6">
        <w:rPr>
          <w:color w:val="000000"/>
        </w:rPr>
        <w:t>Cselkó</w:t>
      </w:r>
      <w:proofErr w:type="spellEnd"/>
      <w:r>
        <w:rPr>
          <w:color w:val="000000"/>
        </w:rPr>
        <w:t>,</w:t>
      </w:r>
      <w:r w:rsidR="005D622A" w:rsidRPr="00842DE6">
        <w:rPr>
          <w:color w:val="000000"/>
        </w:rPr>
        <w:t xml:space="preserve"> A.</w:t>
      </w:r>
      <w:r w:rsidR="005D622A" w:rsidRPr="00842DE6">
        <w:rPr>
          <w:color w:val="000000"/>
          <w:vertAlign w:val="superscript"/>
        </w:rPr>
        <w:t>2</w:t>
      </w:r>
      <w:r w:rsidR="005D622A" w:rsidRPr="00842DE6">
        <w:rPr>
          <w:color w:val="000000"/>
        </w:rPr>
        <w:t xml:space="preserve">, </w:t>
      </w:r>
      <w:proofErr w:type="spellStart"/>
      <w:r w:rsidR="005D622A" w:rsidRPr="00842DE6">
        <w:rPr>
          <w:color w:val="000000"/>
        </w:rPr>
        <w:t>Tihanyi</w:t>
      </w:r>
      <w:proofErr w:type="spellEnd"/>
      <w:r>
        <w:rPr>
          <w:color w:val="000000"/>
        </w:rPr>
        <w:t>,</w:t>
      </w:r>
      <w:r w:rsidR="005D622A" w:rsidRPr="00842DE6">
        <w:rPr>
          <w:color w:val="000000"/>
        </w:rPr>
        <w:t xml:space="preserve"> J.</w:t>
      </w:r>
      <w:r w:rsidR="005D622A" w:rsidRPr="00842DE6">
        <w:rPr>
          <w:color w:val="000000"/>
          <w:vertAlign w:val="superscript"/>
        </w:rPr>
        <w:t xml:space="preserve"> 1</w:t>
      </w:r>
    </w:p>
    <w:p w:rsidR="002C20EC" w:rsidRPr="00842DE6" w:rsidRDefault="002C20EC" w:rsidP="002C20EC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842DE6">
        <w:rPr>
          <w:color w:val="000000"/>
          <w:vertAlign w:val="superscript"/>
        </w:rPr>
        <w:t>1</w:t>
      </w:r>
      <w:r w:rsidRPr="00842DE6">
        <w:rPr>
          <w:color w:val="000000"/>
        </w:rPr>
        <w:t xml:space="preserve"> </w:t>
      </w:r>
      <w:proofErr w:type="spellStart"/>
      <w:r w:rsidRPr="00842DE6">
        <w:rPr>
          <w:color w:val="000000"/>
        </w:rPr>
        <w:t>Semmelweis</w:t>
      </w:r>
      <w:proofErr w:type="spellEnd"/>
      <w:r w:rsidRPr="00842DE6">
        <w:rPr>
          <w:color w:val="000000"/>
        </w:rPr>
        <w:t xml:space="preserve"> University Faculty of Physical Education and Sport Sciences, Hungary</w:t>
      </w:r>
    </w:p>
    <w:p w:rsidR="002C20EC" w:rsidRPr="00842DE6" w:rsidRDefault="002C20EC" w:rsidP="002C20EC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842DE6">
        <w:rPr>
          <w:color w:val="000000"/>
          <w:vertAlign w:val="superscript"/>
        </w:rPr>
        <w:t>2</w:t>
      </w:r>
      <w:r w:rsidRPr="00842DE6">
        <w:rPr>
          <w:color w:val="000000"/>
        </w:rPr>
        <w:t xml:space="preserve"> </w:t>
      </w:r>
      <w:proofErr w:type="gramStart"/>
      <w:r w:rsidRPr="00842DE6">
        <w:rPr>
          <w:color w:val="000000"/>
        </w:rPr>
        <w:t>University</w:t>
      </w:r>
      <w:proofErr w:type="gramEnd"/>
      <w:r w:rsidRPr="00842DE6">
        <w:rPr>
          <w:color w:val="000000"/>
        </w:rPr>
        <w:t xml:space="preserve"> of </w:t>
      </w:r>
      <w:proofErr w:type="spellStart"/>
      <w:r w:rsidRPr="00842DE6">
        <w:rPr>
          <w:color w:val="000000"/>
        </w:rPr>
        <w:t>Pécs</w:t>
      </w:r>
      <w:proofErr w:type="spellEnd"/>
      <w:r w:rsidRPr="00842DE6">
        <w:rPr>
          <w:color w:val="000000"/>
        </w:rPr>
        <w:t>, Hungary</w:t>
      </w:r>
    </w:p>
    <w:p w:rsidR="002C20EC" w:rsidRPr="00842DE6" w:rsidRDefault="002C20EC" w:rsidP="002C20EC">
      <w:pPr>
        <w:pStyle w:val="NormlWeb"/>
        <w:spacing w:before="0" w:beforeAutospacing="0" w:after="0" w:afterAutospacing="0"/>
        <w:jc w:val="both"/>
        <w:rPr>
          <w:b/>
          <w:color w:val="000000"/>
        </w:rPr>
      </w:pPr>
    </w:p>
    <w:p w:rsidR="002C20EC" w:rsidRPr="00842DE6" w:rsidRDefault="00165DEB" w:rsidP="002C20EC">
      <w:pPr>
        <w:pStyle w:val="NormlWeb"/>
        <w:spacing w:before="0" w:beforeAutospacing="0" w:after="0" w:afterAutospacing="0"/>
        <w:jc w:val="both"/>
        <w:rPr>
          <w:b/>
          <w:color w:val="000000"/>
        </w:rPr>
      </w:pPr>
      <w:r w:rsidRPr="00842DE6">
        <w:rPr>
          <w:b/>
          <w:color w:val="000000"/>
        </w:rPr>
        <w:t>Introduction</w:t>
      </w:r>
    </w:p>
    <w:p w:rsidR="00165DEB" w:rsidRPr="00842DE6" w:rsidRDefault="00165DEB" w:rsidP="002C20EC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842DE6">
        <w:rPr>
          <w:color w:val="000000"/>
        </w:rPr>
        <w:t>During drop jumps with increasing drop heights, the activation level of the quadriceps (Q) incr</w:t>
      </w:r>
      <w:r w:rsidR="005841CC" w:rsidRPr="00842DE6">
        <w:rPr>
          <w:color w:val="000000"/>
        </w:rPr>
        <w:t xml:space="preserve">eases, but the hamstrings’ (H) </w:t>
      </w:r>
      <w:r w:rsidR="00A278AB" w:rsidRPr="00842DE6">
        <w:rPr>
          <w:color w:val="000000"/>
        </w:rPr>
        <w:t xml:space="preserve">does </w:t>
      </w:r>
      <w:r w:rsidRPr="00842DE6">
        <w:rPr>
          <w:color w:val="000000"/>
        </w:rPr>
        <w:t xml:space="preserve">not, so the strain on the anterior </w:t>
      </w:r>
      <w:proofErr w:type="spellStart"/>
      <w:r w:rsidRPr="00842DE6">
        <w:rPr>
          <w:color w:val="000000"/>
        </w:rPr>
        <w:t>cruciate</w:t>
      </w:r>
      <w:proofErr w:type="spellEnd"/>
      <w:r w:rsidRPr="00842DE6">
        <w:rPr>
          <w:color w:val="000000"/>
        </w:rPr>
        <w:t xml:space="preserve"> ligament (ACL) increase</w:t>
      </w:r>
      <w:r w:rsidR="002C20EC" w:rsidRPr="00842DE6">
        <w:rPr>
          <w:color w:val="000000"/>
        </w:rPr>
        <w:t>s</w:t>
      </w:r>
      <w:r w:rsidR="009C5861" w:rsidRPr="00842DE6">
        <w:rPr>
          <w:color w:val="000000"/>
        </w:rPr>
        <w:t xml:space="preserve"> </w:t>
      </w:r>
      <w:r w:rsidRPr="00842DE6">
        <w:rPr>
          <w:color w:val="000000"/>
        </w:rPr>
        <w:t xml:space="preserve">(Ford 2011). </w:t>
      </w:r>
      <w:r w:rsidR="005841CC" w:rsidRPr="00842DE6">
        <w:rPr>
          <w:color w:val="000000"/>
        </w:rPr>
        <w:t>T</w:t>
      </w:r>
      <w:r w:rsidR="009F4D43" w:rsidRPr="00842DE6">
        <w:rPr>
          <w:color w:val="000000"/>
        </w:rPr>
        <w:t xml:space="preserve">he torque of </w:t>
      </w:r>
      <w:r w:rsidR="00981C20" w:rsidRPr="00842DE6">
        <w:rPr>
          <w:color w:val="000000"/>
        </w:rPr>
        <w:t xml:space="preserve">the H </w:t>
      </w:r>
      <w:r w:rsidR="009F4D43" w:rsidRPr="00842DE6">
        <w:rPr>
          <w:color w:val="000000"/>
        </w:rPr>
        <w:t>does not increase after the age of 11 significantly</w:t>
      </w:r>
      <w:r w:rsidR="0064021E" w:rsidRPr="00842DE6">
        <w:rPr>
          <w:color w:val="000000"/>
        </w:rPr>
        <w:t xml:space="preserve"> in women athletes</w:t>
      </w:r>
      <w:r w:rsidR="005841CC" w:rsidRPr="00842DE6">
        <w:rPr>
          <w:color w:val="000000"/>
        </w:rPr>
        <w:t xml:space="preserve"> (Barber-Westin 2006). </w:t>
      </w:r>
      <w:r w:rsidR="00A278AB" w:rsidRPr="00842DE6">
        <w:rPr>
          <w:color w:val="000000"/>
        </w:rPr>
        <w:t xml:space="preserve">We aimed to apply specific strength training for H muscles to increase the H/Q ratio. </w:t>
      </w:r>
      <w:r w:rsidR="009F4D43" w:rsidRPr="00842DE6">
        <w:rPr>
          <w:color w:val="000000"/>
        </w:rPr>
        <w:t xml:space="preserve">  </w:t>
      </w:r>
    </w:p>
    <w:p w:rsidR="002C20EC" w:rsidRPr="00842DE6" w:rsidRDefault="002C20EC" w:rsidP="002C20EC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:rsidR="009C5861" w:rsidRPr="00842DE6" w:rsidRDefault="009F4D43" w:rsidP="002C20EC">
      <w:pPr>
        <w:pStyle w:val="NormlWeb"/>
        <w:spacing w:before="0" w:beforeAutospacing="0" w:after="0" w:afterAutospacing="0"/>
        <w:jc w:val="both"/>
        <w:rPr>
          <w:b/>
          <w:color w:val="000000"/>
        </w:rPr>
      </w:pPr>
      <w:r w:rsidRPr="00842DE6">
        <w:rPr>
          <w:b/>
          <w:color w:val="000000"/>
        </w:rPr>
        <w:t>Methods</w:t>
      </w:r>
    </w:p>
    <w:p w:rsidR="009F4D43" w:rsidRPr="00842DE6" w:rsidRDefault="004B32A8" w:rsidP="002C20EC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842DE6">
        <w:rPr>
          <w:color w:val="000000"/>
        </w:rPr>
        <w:t>We measured</w:t>
      </w:r>
      <w:r w:rsidR="009F4D43" w:rsidRPr="00842DE6">
        <w:rPr>
          <w:color w:val="000000"/>
        </w:rPr>
        <w:t xml:space="preserve"> </w:t>
      </w:r>
      <w:r w:rsidRPr="00842DE6">
        <w:rPr>
          <w:color w:val="000000"/>
        </w:rPr>
        <w:t xml:space="preserve">the eccentric (EC) </w:t>
      </w:r>
      <w:r w:rsidR="00A278AB" w:rsidRPr="00842DE6">
        <w:rPr>
          <w:color w:val="000000"/>
        </w:rPr>
        <w:t>peak torque of the H at</w:t>
      </w:r>
      <w:r w:rsidRPr="00842DE6">
        <w:rPr>
          <w:color w:val="000000"/>
        </w:rPr>
        <w:t xml:space="preserve"> 60 °/s</w:t>
      </w:r>
      <w:r w:rsidR="000E743B" w:rsidRPr="00842DE6">
        <w:rPr>
          <w:color w:val="000000"/>
        </w:rPr>
        <w:t xml:space="preserve"> </w:t>
      </w:r>
      <w:r w:rsidRPr="00842DE6">
        <w:rPr>
          <w:color w:val="000000"/>
        </w:rPr>
        <w:t>, and the concen</w:t>
      </w:r>
      <w:r w:rsidR="00A278AB" w:rsidRPr="00842DE6">
        <w:rPr>
          <w:color w:val="000000"/>
        </w:rPr>
        <w:t>tric (CC) H and Q peak torque at</w:t>
      </w:r>
      <w:r w:rsidRPr="00842DE6">
        <w:rPr>
          <w:color w:val="000000"/>
        </w:rPr>
        <w:t xml:space="preserve"> </w:t>
      </w:r>
      <w:r w:rsidR="0063503A" w:rsidRPr="00842DE6">
        <w:rPr>
          <w:color w:val="000000"/>
        </w:rPr>
        <w:t xml:space="preserve">60 and </w:t>
      </w:r>
      <w:r w:rsidRPr="00842DE6">
        <w:rPr>
          <w:color w:val="000000"/>
        </w:rPr>
        <w:t xml:space="preserve">180 °/s </w:t>
      </w:r>
      <w:r w:rsidR="000E743B" w:rsidRPr="00842DE6">
        <w:rPr>
          <w:color w:val="000000"/>
        </w:rPr>
        <w:t xml:space="preserve">constant </w:t>
      </w:r>
      <w:r w:rsidRPr="00842DE6">
        <w:rPr>
          <w:color w:val="000000"/>
        </w:rPr>
        <w:t>angular velocit</w:t>
      </w:r>
      <w:r w:rsidR="0063503A" w:rsidRPr="00842DE6">
        <w:rPr>
          <w:color w:val="000000"/>
        </w:rPr>
        <w:t>ies</w:t>
      </w:r>
      <w:r w:rsidRPr="00842DE6">
        <w:rPr>
          <w:color w:val="000000"/>
        </w:rPr>
        <w:t xml:space="preserve"> by 22, 10-11 </w:t>
      </w:r>
      <w:r w:rsidR="00A278AB" w:rsidRPr="00842DE6">
        <w:rPr>
          <w:color w:val="000000"/>
        </w:rPr>
        <w:t>year-old women handball player</w:t>
      </w:r>
      <w:r w:rsidR="000C09B4" w:rsidRPr="00842DE6">
        <w:rPr>
          <w:color w:val="000000"/>
        </w:rPr>
        <w:t>s</w:t>
      </w:r>
      <w:r w:rsidR="00A278AB" w:rsidRPr="00842DE6">
        <w:rPr>
          <w:color w:val="000000"/>
        </w:rPr>
        <w:t xml:space="preserve"> i</w:t>
      </w:r>
      <w:r w:rsidRPr="00842DE6">
        <w:rPr>
          <w:color w:val="000000"/>
        </w:rPr>
        <w:t xml:space="preserve">n </w:t>
      </w:r>
      <w:proofErr w:type="spellStart"/>
      <w:r w:rsidRPr="00842DE6">
        <w:rPr>
          <w:color w:val="000000"/>
        </w:rPr>
        <w:t>Multicont</w:t>
      </w:r>
      <w:proofErr w:type="spellEnd"/>
      <w:r w:rsidRPr="00842DE6">
        <w:rPr>
          <w:color w:val="000000"/>
        </w:rPr>
        <w:t xml:space="preserve">-II dynamometer. We calculated the functional </w:t>
      </w:r>
      <w:r w:rsidR="00B360CF" w:rsidRPr="00842DE6">
        <w:rPr>
          <w:color w:val="000000"/>
        </w:rPr>
        <w:t>H</w:t>
      </w:r>
      <w:r w:rsidR="00A278AB" w:rsidRPr="00842DE6">
        <w:rPr>
          <w:color w:val="000000"/>
        </w:rPr>
        <w:t>/Q ratio in</w:t>
      </w:r>
      <w:r w:rsidRPr="00842DE6">
        <w:rPr>
          <w:color w:val="000000"/>
        </w:rPr>
        <w:t xml:space="preserve"> 60 °/s, and the conventional H/Q rati</w:t>
      </w:r>
      <w:r w:rsidR="00A278AB" w:rsidRPr="00842DE6">
        <w:rPr>
          <w:color w:val="000000"/>
        </w:rPr>
        <w:t>o i</w:t>
      </w:r>
      <w:r w:rsidRPr="00842DE6">
        <w:rPr>
          <w:color w:val="000000"/>
        </w:rPr>
        <w:t>n 60 and 180 °/</w:t>
      </w:r>
      <w:proofErr w:type="gramStart"/>
      <w:r w:rsidRPr="00842DE6">
        <w:rPr>
          <w:color w:val="000000"/>
        </w:rPr>
        <w:t>s</w:t>
      </w:r>
      <w:r w:rsidR="0063503A" w:rsidRPr="00842DE6">
        <w:rPr>
          <w:color w:val="000000"/>
        </w:rPr>
        <w:t xml:space="preserve"> </w:t>
      </w:r>
      <w:r w:rsidRPr="00842DE6">
        <w:rPr>
          <w:color w:val="000000"/>
        </w:rPr>
        <w:t xml:space="preserve"> for</w:t>
      </w:r>
      <w:proofErr w:type="gramEnd"/>
      <w:r w:rsidRPr="00842DE6">
        <w:rPr>
          <w:color w:val="000000"/>
        </w:rPr>
        <w:t xml:space="preserve"> both legs. </w:t>
      </w:r>
      <w:r w:rsidR="000B3A79" w:rsidRPr="00842DE6">
        <w:rPr>
          <w:color w:val="000000"/>
        </w:rPr>
        <w:t>W</w:t>
      </w:r>
      <w:r w:rsidR="000E743B" w:rsidRPr="00842DE6">
        <w:rPr>
          <w:color w:val="000000"/>
        </w:rPr>
        <w:t>e measured the jumping height using</w:t>
      </w:r>
      <w:r w:rsidR="000B3A79" w:rsidRPr="00842DE6">
        <w:rPr>
          <w:color w:val="000000"/>
        </w:rPr>
        <w:t xml:space="preserve"> a contact mat during counter-movement jump</w:t>
      </w:r>
      <w:r w:rsidR="00B360CF" w:rsidRPr="00842DE6">
        <w:rPr>
          <w:color w:val="000000"/>
        </w:rPr>
        <w:t>s</w:t>
      </w:r>
      <w:r w:rsidR="000B3A79" w:rsidRPr="00842DE6">
        <w:rPr>
          <w:color w:val="000000"/>
        </w:rPr>
        <w:t xml:space="preserve"> (CMJ) without arm swing. The players we</w:t>
      </w:r>
      <w:r w:rsidR="000E743B" w:rsidRPr="00842DE6">
        <w:rPr>
          <w:color w:val="000000"/>
        </w:rPr>
        <w:t xml:space="preserve">re randomly assigned to either </w:t>
      </w:r>
      <w:r w:rsidR="002E7821" w:rsidRPr="00842DE6">
        <w:rPr>
          <w:color w:val="000000"/>
        </w:rPr>
        <w:t xml:space="preserve">a training (EC, n=13, </w:t>
      </w:r>
      <w:r w:rsidR="000C09B4" w:rsidRPr="00842DE6">
        <w:rPr>
          <w:color w:val="000000"/>
        </w:rPr>
        <w:t>11</w:t>
      </w:r>
      <w:proofErr w:type="gramStart"/>
      <w:r w:rsidR="000C09B4" w:rsidRPr="00842DE6">
        <w:rPr>
          <w:color w:val="000000"/>
        </w:rPr>
        <w:t>,28</w:t>
      </w:r>
      <w:proofErr w:type="gramEnd"/>
      <w:r w:rsidR="001C1561">
        <w:rPr>
          <w:color w:val="000000"/>
        </w:rPr>
        <w:t>+-</w:t>
      </w:r>
      <w:r w:rsidR="000C09B4" w:rsidRPr="00842DE6">
        <w:rPr>
          <w:color w:val="000000"/>
        </w:rPr>
        <w:t>0,52</w:t>
      </w:r>
      <w:r w:rsidR="000B3A79" w:rsidRPr="00842DE6">
        <w:rPr>
          <w:color w:val="000000"/>
        </w:rPr>
        <w:t xml:space="preserve"> years)</w:t>
      </w:r>
      <w:r w:rsidR="000E743B" w:rsidRPr="00842DE6">
        <w:rPr>
          <w:color w:val="000000"/>
        </w:rPr>
        <w:t xml:space="preserve"> group, who carried out</w:t>
      </w:r>
      <w:r w:rsidR="000272F6" w:rsidRPr="00842DE6">
        <w:rPr>
          <w:color w:val="000000"/>
        </w:rPr>
        <w:t xml:space="preserve"> </w:t>
      </w:r>
      <w:r w:rsidR="000B3A79" w:rsidRPr="00842DE6">
        <w:rPr>
          <w:color w:val="000000"/>
        </w:rPr>
        <w:t xml:space="preserve"> progressive body-weight </w:t>
      </w:r>
      <w:r w:rsidR="009C5861" w:rsidRPr="00842DE6">
        <w:rPr>
          <w:color w:val="000000"/>
        </w:rPr>
        <w:t xml:space="preserve">eccentric </w:t>
      </w:r>
      <w:r w:rsidR="000B3A79" w:rsidRPr="00842DE6">
        <w:rPr>
          <w:color w:val="000000"/>
        </w:rPr>
        <w:t>H strength train</w:t>
      </w:r>
      <w:r w:rsidR="000E743B" w:rsidRPr="00842DE6">
        <w:rPr>
          <w:color w:val="000000"/>
        </w:rPr>
        <w:t>ing twice a week</w:t>
      </w:r>
      <w:r w:rsidR="000C09B4" w:rsidRPr="00842DE6">
        <w:rPr>
          <w:color w:val="000000"/>
        </w:rPr>
        <w:t xml:space="preserve"> (Nordic hamstrings, 2*5</w:t>
      </w:r>
      <w:r w:rsidR="001C1561">
        <w:rPr>
          <w:color w:val="000000"/>
        </w:rPr>
        <w:t>-</w:t>
      </w:r>
      <w:r w:rsidR="000C09B4" w:rsidRPr="00842DE6">
        <w:rPr>
          <w:color w:val="000000"/>
        </w:rPr>
        <w:t>3*15 repetitions)</w:t>
      </w:r>
      <w:r w:rsidR="000E743B" w:rsidRPr="00842DE6">
        <w:rPr>
          <w:color w:val="000000"/>
        </w:rPr>
        <w:t xml:space="preserve"> or </w:t>
      </w:r>
      <w:r w:rsidR="002E7821" w:rsidRPr="00842DE6">
        <w:rPr>
          <w:color w:val="000000"/>
        </w:rPr>
        <w:t xml:space="preserve">a </w:t>
      </w:r>
      <w:r w:rsidR="000E743B" w:rsidRPr="00842DE6">
        <w:rPr>
          <w:color w:val="000000"/>
        </w:rPr>
        <w:t>control</w:t>
      </w:r>
      <w:r w:rsidR="000272F6" w:rsidRPr="00842DE6">
        <w:rPr>
          <w:color w:val="000000"/>
        </w:rPr>
        <w:t xml:space="preserve"> group</w:t>
      </w:r>
      <w:r w:rsidR="000B3A79" w:rsidRPr="00842DE6">
        <w:rPr>
          <w:color w:val="000000"/>
        </w:rPr>
        <w:t xml:space="preserve"> (KO, n=9, </w:t>
      </w:r>
      <w:r w:rsidR="000C09B4" w:rsidRPr="00842DE6">
        <w:rPr>
          <w:color w:val="000000"/>
        </w:rPr>
        <w:t>10,89</w:t>
      </w:r>
      <w:r w:rsidR="001C1561">
        <w:rPr>
          <w:color w:val="000000"/>
        </w:rPr>
        <w:t>+-</w:t>
      </w:r>
      <w:r w:rsidR="000C09B4" w:rsidRPr="00842DE6">
        <w:rPr>
          <w:color w:val="000000"/>
        </w:rPr>
        <w:t>0,50</w:t>
      </w:r>
      <w:r w:rsidR="000B3A79" w:rsidRPr="00842DE6">
        <w:rPr>
          <w:color w:val="000000"/>
        </w:rPr>
        <w:t xml:space="preserve"> years) who to</w:t>
      </w:r>
      <w:r w:rsidR="000E743B" w:rsidRPr="00842DE6">
        <w:rPr>
          <w:color w:val="000000"/>
        </w:rPr>
        <w:t>ok</w:t>
      </w:r>
      <w:r w:rsidR="000B3A79" w:rsidRPr="00842DE6">
        <w:rPr>
          <w:color w:val="000000"/>
        </w:rPr>
        <w:t xml:space="preserve"> part only in the handball training. After 10 weeks </w:t>
      </w:r>
      <w:r w:rsidR="000E743B" w:rsidRPr="00842DE6">
        <w:rPr>
          <w:color w:val="000000"/>
        </w:rPr>
        <w:t xml:space="preserve">data of the same variables were collected. </w:t>
      </w:r>
    </w:p>
    <w:p w:rsidR="009C5861" w:rsidRPr="00842DE6" w:rsidRDefault="009C5861" w:rsidP="002C20EC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:rsidR="009C5861" w:rsidRPr="00842DE6" w:rsidRDefault="00CC5A9C" w:rsidP="002C20EC">
      <w:pPr>
        <w:pStyle w:val="NormlWeb"/>
        <w:spacing w:before="0" w:beforeAutospacing="0" w:after="0" w:afterAutospacing="0"/>
        <w:jc w:val="both"/>
        <w:rPr>
          <w:b/>
          <w:color w:val="000000"/>
        </w:rPr>
      </w:pPr>
      <w:r w:rsidRPr="00842DE6">
        <w:rPr>
          <w:b/>
          <w:color w:val="000000"/>
        </w:rPr>
        <w:t xml:space="preserve">Results: </w:t>
      </w:r>
    </w:p>
    <w:p w:rsidR="00CC5A9C" w:rsidRPr="00842DE6" w:rsidRDefault="000E743B" w:rsidP="002C20EC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842DE6">
        <w:rPr>
          <w:color w:val="000000"/>
        </w:rPr>
        <w:t>The EC H peak torque using</w:t>
      </w:r>
      <w:r w:rsidR="00CC5A9C" w:rsidRPr="00842DE6">
        <w:rPr>
          <w:color w:val="000000"/>
        </w:rPr>
        <w:t xml:space="preserve"> 60 °/s increased significantly in both groups, a</w:t>
      </w:r>
      <w:r w:rsidRPr="00842DE6">
        <w:rPr>
          <w:color w:val="000000"/>
        </w:rPr>
        <w:t>s well as the CC Q peak torque i</w:t>
      </w:r>
      <w:r w:rsidR="00CC5A9C" w:rsidRPr="00842DE6">
        <w:rPr>
          <w:color w:val="000000"/>
        </w:rPr>
        <w:t>n 60 and 18</w:t>
      </w:r>
      <w:r w:rsidRPr="00842DE6">
        <w:rPr>
          <w:color w:val="000000"/>
        </w:rPr>
        <w:t>0 °/s and the CC H peak torque i</w:t>
      </w:r>
      <w:r w:rsidR="00CC5A9C" w:rsidRPr="00842DE6">
        <w:rPr>
          <w:color w:val="000000"/>
        </w:rPr>
        <w:t xml:space="preserve">n 180 °/s </w:t>
      </w:r>
      <w:r w:rsidR="00CD7CA3" w:rsidRPr="00842DE6">
        <w:rPr>
          <w:color w:val="000000"/>
        </w:rPr>
        <w:t>in</w:t>
      </w:r>
      <w:r w:rsidR="00CC5A9C" w:rsidRPr="00842DE6">
        <w:rPr>
          <w:color w:val="000000"/>
        </w:rPr>
        <w:t xml:space="preserve"> </w:t>
      </w:r>
      <w:r w:rsidR="00CD7CA3" w:rsidRPr="00842DE6">
        <w:rPr>
          <w:color w:val="000000"/>
        </w:rPr>
        <w:t>t</w:t>
      </w:r>
      <w:r w:rsidR="00CC5A9C" w:rsidRPr="00842DE6">
        <w:rPr>
          <w:color w:val="000000"/>
        </w:rPr>
        <w:t>he EC group (p≤0</w:t>
      </w:r>
      <w:proofErr w:type="gramStart"/>
      <w:r w:rsidR="00CC5A9C" w:rsidRPr="00842DE6">
        <w:rPr>
          <w:color w:val="000000"/>
        </w:rPr>
        <w:t>,05</w:t>
      </w:r>
      <w:proofErr w:type="gramEnd"/>
      <w:r w:rsidR="00CC5A9C" w:rsidRPr="00842DE6">
        <w:rPr>
          <w:color w:val="000000"/>
        </w:rPr>
        <w:t xml:space="preserve">). </w:t>
      </w:r>
      <w:r w:rsidR="0092006A" w:rsidRPr="00842DE6">
        <w:rPr>
          <w:color w:val="000000"/>
        </w:rPr>
        <w:t xml:space="preserve">The functional H/Q ratio on 60 °/s increased significantly </w:t>
      </w:r>
      <w:r w:rsidR="00CD7CA3" w:rsidRPr="00842DE6">
        <w:rPr>
          <w:color w:val="000000"/>
        </w:rPr>
        <w:t>in</w:t>
      </w:r>
      <w:r w:rsidR="0092006A" w:rsidRPr="00842DE6">
        <w:rPr>
          <w:color w:val="000000"/>
        </w:rPr>
        <w:t xml:space="preserve"> </w:t>
      </w:r>
      <w:r w:rsidR="00CD7CA3" w:rsidRPr="00842DE6">
        <w:rPr>
          <w:color w:val="000000"/>
        </w:rPr>
        <w:t>t</w:t>
      </w:r>
      <w:r w:rsidR="0092006A" w:rsidRPr="00842DE6">
        <w:rPr>
          <w:color w:val="000000"/>
        </w:rPr>
        <w:t xml:space="preserve">he control group </w:t>
      </w:r>
      <w:r w:rsidR="00CD7CA3" w:rsidRPr="00842DE6">
        <w:rPr>
          <w:color w:val="000000"/>
        </w:rPr>
        <w:t>in t</w:t>
      </w:r>
      <w:r w:rsidR="0092006A" w:rsidRPr="00842DE6">
        <w:rPr>
          <w:color w:val="000000"/>
        </w:rPr>
        <w:t>he right leg (p≤0</w:t>
      </w:r>
      <w:proofErr w:type="gramStart"/>
      <w:r w:rsidR="0092006A" w:rsidRPr="00842DE6">
        <w:rPr>
          <w:color w:val="000000"/>
        </w:rPr>
        <w:t>,05</w:t>
      </w:r>
      <w:proofErr w:type="gramEnd"/>
      <w:r w:rsidR="0092006A" w:rsidRPr="00842DE6">
        <w:rPr>
          <w:color w:val="000000"/>
        </w:rPr>
        <w:t xml:space="preserve">). We did not find any other differences </w:t>
      </w:r>
      <w:r w:rsidR="00CD7CA3" w:rsidRPr="00842DE6">
        <w:rPr>
          <w:color w:val="000000"/>
        </w:rPr>
        <w:t>in t</w:t>
      </w:r>
      <w:r w:rsidR="0092006A" w:rsidRPr="00842DE6">
        <w:rPr>
          <w:color w:val="000000"/>
        </w:rPr>
        <w:t xml:space="preserve">he groups. </w:t>
      </w:r>
      <w:r w:rsidR="004F5804" w:rsidRPr="00842DE6">
        <w:rPr>
          <w:color w:val="000000"/>
        </w:rPr>
        <w:t xml:space="preserve">The jumping height increased significantly </w:t>
      </w:r>
      <w:r w:rsidR="00CD7CA3" w:rsidRPr="00842DE6">
        <w:rPr>
          <w:color w:val="000000"/>
        </w:rPr>
        <w:t>in t</w:t>
      </w:r>
      <w:r w:rsidR="004F5804" w:rsidRPr="00842DE6">
        <w:rPr>
          <w:color w:val="000000"/>
        </w:rPr>
        <w:t>he EC group (</w:t>
      </w:r>
      <w:r w:rsidR="000C09B4" w:rsidRPr="00842DE6">
        <w:rPr>
          <w:color w:val="000000"/>
        </w:rPr>
        <w:t>18</w:t>
      </w:r>
      <w:proofErr w:type="gramStart"/>
      <w:r w:rsidR="000C09B4" w:rsidRPr="00842DE6">
        <w:rPr>
          <w:color w:val="000000"/>
        </w:rPr>
        <w:t>,25</w:t>
      </w:r>
      <w:proofErr w:type="gramEnd"/>
      <w:r w:rsidR="001C1561">
        <w:rPr>
          <w:color w:val="000000"/>
        </w:rPr>
        <w:t>+-</w:t>
      </w:r>
      <w:r w:rsidR="004F5804" w:rsidRPr="00842DE6">
        <w:rPr>
          <w:color w:val="000000"/>
        </w:rPr>
        <w:t>2,29 cm→22,48±2,64 cm, p</w:t>
      </w:r>
      <w:r w:rsidR="001C1561">
        <w:rPr>
          <w:color w:val="000000"/>
        </w:rPr>
        <w:t>&lt;=</w:t>
      </w:r>
      <w:r w:rsidR="004F5804" w:rsidRPr="00842DE6">
        <w:rPr>
          <w:color w:val="000000"/>
        </w:rPr>
        <w:t>0,001).</w:t>
      </w:r>
    </w:p>
    <w:p w:rsidR="009C5861" w:rsidRPr="00842DE6" w:rsidRDefault="009C5861" w:rsidP="002C20EC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:rsidR="009C5861" w:rsidRPr="00842DE6" w:rsidRDefault="004F5804" w:rsidP="002C20EC">
      <w:pPr>
        <w:pStyle w:val="NormlWeb"/>
        <w:spacing w:before="0" w:beforeAutospacing="0" w:after="0" w:afterAutospacing="0"/>
        <w:jc w:val="both"/>
        <w:rPr>
          <w:b/>
          <w:color w:val="000000"/>
        </w:rPr>
      </w:pPr>
      <w:r w:rsidRPr="00842DE6">
        <w:rPr>
          <w:b/>
          <w:color w:val="000000"/>
        </w:rPr>
        <w:t xml:space="preserve">Conclusion: </w:t>
      </w:r>
    </w:p>
    <w:p w:rsidR="009C5861" w:rsidRPr="00842DE6" w:rsidRDefault="004F5804" w:rsidP="002C20EC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842DE6">
        <w:rPr>
          <w:color w:val="000000"/>
        </w:rPr>
        <w:t xml:space="preserve">The first half of the study was during the preparation phase of the year, </w:t>
      </w:r>
      <w:r w:rsidR="0063503A" w:rsidRPr="00842DE6">
        <w:rPr>
          <w:color w:val="000000"/>
        </w:rPr>
        <w:t>maybe</w:t>
      </w:r>
      <w:r w:rsidR="000E743B" w:rsidRPr="00842DE6">
        <w:rPr>
          <w:color w:val="000000"/>
        </w:rPr>
        <w:t xml:space="preserve"> this was the reason</w:t>
      </w:r>
      <w:r w:rsidR="005841CC" w:rsidRPr="00842DE6">
        <w:rPr>
          <w:color w:val="000000"/>
        </w:rPr>
        <w:t xml:space="preserve"> of the increase of </w:t>
      </w:r>
      <w:r w:rsidRPr="00842DE6">
        <w:rPr>
          <w:color w:val="000000"/>
        </w:rPr>
        <w:t xml:space="preserve">the torques </w:t>
      </w:r>
      <w:r w:rsidR="00CD7CA3" w:rsidRPr="00842DE6">
        <w:rPr>
          <w:color w:val="000000"/>
        </w:rPr>
        <w:t>in t</w:t>
      </w:r>
      <w:r w:rsidRPr="00842DE6">
        <w:rPr>
          <w:color w:val="000000"/>
        </w:rPr>
        <w:t xml:space="preserve">he control group. The CMJ jump height increased significantly only </w:t>
      </w:r>
      <w:r w:rsidR="00CD7CA3" w:rsidRPr="00842DE6">
        <w:rPr>
          <w:color w:val="000000"/>
        </w:rPr>
        <w:t>in t</w:t>
      </w:r>
      <w:r w:rsidRPr="00842DE6">
        <w:rPr>
          <w:color w:val="000000"/>
        </w:rPr>
        <w:t xml:space="preserve">he training group. </w:t>
      </w:r>
      <w:r w:rsidR="000E743B" w:rsidRPr="00842DE6">
        <w:rPr>
          <w:color w:val="000000"/>
        </w:rPr>
        <w:t xml:space="preserve">It seems that the recovery time for the experimental group was too short after training intervention and therefore </w:t>
      </w:r>
      <w:r w:rsidR="005841CC" w:rsidRPr="00842DE6">
        <w:rPr>
          <w:color w:val="000000"/>
        </w:rPr>
        <w:t>the H/Q ratio</w:t>
      </w:r>
      <w:r w:rsidR="00DC6515" w:rsidRPr="00842DE6">
        <w:rPr>
          <w:color w:val="000000"/>
        </w:rPr>
        <w:t xml:space="preserve"> did not increased significantly. Also, it can be imagine</w:t>
      </w:r>
      <w:r w:rsidR="0063503A" w:rsidRPr="00842DE6">
        <w:rPr>
          <w:color w:val="000000"/>
        </w:rPr>
        <w:t>d</w:t>
      </w:r>
      <w:r w:rsidR="00DC6515" w:rsidRPr="00842DE6">
        <w:rPr>
          <w:color w:val="000000"/>
        </w:rPr>
        <w:t xml:space="preserve"> that </w:t>
      </w:r>
      <w:r w:rsidR="005841CC" w:rsidRPr="00842DE6">
        <w:rPr>
          <w:color w:val="000000"/>
        </w:rPr>
        <w:t>ten</w:t>
      </w:r>
      <w:r w:rsidR="00DC6515" w:rsidRPr="00842DE6">
        <w:rPr>
          <w:color w:val="000000"/>
        </w:rPr>
        <w:t xml:space="preserve"> weeks w</w:t>
      </w:r>
      <w:r w:rsidR="005841CC" w:rsidRPr="00842DE6">
        <w:rPr>
          <w:color w:val="000000"/>
        </w:rPr>
        <w:t>ere</w:t>
      </w:r>
      <w:r w:rsidR="00DC6515" w:rsidRPr="00842DE6">
        <w:rPr>
          <w:color w:val="000000"/>
        </w:rPr>
        <w:t xml:space="preserve"> not enough to result in significant alteration in muscle strength of H which is in agreement with</w:t>
      </w:r>
      <w:r w:rsidR="00F07FF3" w:rsidRPr="00842DE6">
        <w:rPr>
          <w:color w:val="000000"/>
        </w:rPr>
        <w:t xml:space="preserve"> the</w:t>
      </w:r>
      <w:r w:rsidR="00DC6515" w:rsidRPr="00842DE6">
        <w:rPr>
          <w:color w:val="000000"/>
        </w:rPr>
        <w:t xml:space="preserve"> findings of </w:t>
      </w:r>
      <w:r w:rsidRPr="00842DE6">
        <w:rPr>
          <w:color w:val="000000"/>
        </w:rPr>
        <w:t>Kramer and Fleck (2005)</w:t>
      </w:r>
      <w:r w:rsidR="00DC6515" w:rsidRPr="00842DE6">
        <w:rPr>
          <w:color w:val="000000"/>
        </w:rPr>
        <w:t xml:space="preserve">. </w:t>
      </w:r>
      <w:r w:rsidR="00F07FF3" w:rsidRPr="00842DE6">
        <w:rPr>
          <w:color w:val="000000"/>
        </w:rPr>
        <w:t>It</w:t>
      </w:r>
      <w:r w:rsidR="00DC6515" w:rsidRPr="00842DE6">
        <w:rPr>
          <w:color w:val="000000"/>
        </w:rPr>
        <w:t xml:space="preserve"> is unknown why the control group increased the H/Q ratio without specific H training. To solve this problem further studies are needed. </w:t>
      </w:r>
      <w:r w:rsidRPr="00842DE6">
        <w:rPr>
          <w:color w:val="000000"/>
        </w:rPr>
        <w:t xml:space="preserve"> </w:t>
      </w:r>
    </w:p>
    <w:p w:rsidR="00DC6515" w:rsidRPr="00842DE6" w:rsidRDefault="00DC6515" w:rsidP="002C20EC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:rsidR="000C09B4" w:rsidRPr="00842DE6" w:rsidRDefault="000C09B4" w:rsidP="000C09B4">
      <w:pPr>
        <w:pStyle w:val="NormlWeb"/>
        <w:spacing w:before="0" w:beforeAutospacing="0" w:after="0" w:afterAutospacing="0"/>
        <w:jc w:val="both"/>
        <w:rPr>
          <w:b/>
          <w:color w:val="000000"/>
        </w:rPr>
      </w:pPr>
      <w:r w:rsidRPr="00842DE6">
        <w:rPr>
          <w:b/>
          <w:color w:val="000000"/>
        </w:rPr>
        <w:t>References</w:t>
      </w:r>
    </w:p>
    <w:p w:rsidR="009C5861" w:rsidRPr="00842DE6" w:rsidRDefault="00D82C01" w:rsidP="009C5861">
      <w:pPr>
        <w:widowControl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hyperlink r:id="rId6" w:history="1">
        <w:r w:rsidR="009C5861" w:rsidRPr="00842DE6">
          <w:rPr>
            <w:rFonts w:ascii="Times New Roman" w:hAnsi="Times New Roman" w:cs="Times New Roman"/>
            <w:sz w:val="24"/>
            <w:szCs w:val="24"/>
          </w:rPr>
          <w:t>Ford KR</w:t>
        </w:r>
      </w:hyperlink>
      <w:r w:rsidR="009C5861" w:rsidRPr="00842DE6">
        <w:rPr>
          <w:rFonts w:ascii="Times New Roman" w:hAnsi="Times New Roman" w:cs="Times New Roman"/>
          <w:sz w:val="24"/>
          <w:szCs w:val="24"/>
        </w:rPr>
        <w:t>, </w:t>
      </w:r>
      <w:hyperlink r:id="rId7" w:history="1">
        <w:r w:rsidR="009C5861" w:rsidRPr="00842DE6">
          <w:rPr>
            <w:rFonts w:ascii="Times New Roman" w:hAnsi="Times New Roman" w:cs="Times New Roman"/>
            <w:sz w:val="24"/>
            <w:szCs w:val="24"/>
          </w:rPr>
          <w:t>Myer GD</w:t>
        </w:r>
      </w:hyperlink>
      <w:r w:rsidR="009C5861" w:rsidRPr="00842DE6">
        <w:rPr>
          <w:rFonts w:ascii="Times New Roman" w:hAnsi="Times New Roman" w:cs="Times New Roman"/>
          <w:sz w:val="24"/>
          <w:szCs w:val="24"/>
        </w:rPr>
        <w:t>, </w:t>
      </w:r>
      <w:hyperlink r:id="rId8" w:history="1">
        <w:r w:rsidR="009C5861" w:rsidRPr="00842DE6">
          <w:rPr>
            <w:rFonts w:ascii="Times New Roman" w:hAnsi="Times New Roman" w:cs="Times New Roman"/>
            <w:sz w:val="24"/>
            <w:szCs w:val="24"/>
          </w:rPr>
          <w:t>Schmitt LC</w:t>
        </w:r>
      </w:hyperlink>
      <w:r w:rsidR="009C5861" w:rsidRPr="00842DE6">
        <w:rPr>
          <w:rFonts w:ascii="Times New Roman" w:hAnsi="Times New Roman" w:cs="Times New Roman"/>
          <w:sz w:val="24"/>
          <w:szCs w:val="24"/>
        </w:rPr>
        <w:t>, </w:t>
      </w:r>
      <w:proofErr w:type="spellStart"/>
      <w:r w:rsidRPr="00842DE6">
        <w:rPr>
          <w:rFonts w:ascii="Times New Roman" w:hAnsi="Times New Roman" w:cs="Times New Roman"/>
        </w:rPr>
        <w:fldChar w:fldCharType="begin"/>
      </w:r>
      <w:r w:rsidR="00F7705D" w:rsidRPr="00842DE6">
        <w:rPr>
          <w:rFonts w:ascii="Times New Roman" w:hAnsi="Times New Roman" w:cs="Times New Roman"/>
        </w:rPr>
        <w:instrText>HYPERLINK "http://www.ncbi.nlm.nih.gov/pubmed?term=Uhl%20TL%5BAuthor%5D&amp;cauthor=true&amp;cauthor_uid=21844610"</w:instrText>
      </w:r>
      <w:r w:rsidRPr="00842DE6">
        <w:rPr>
          <w:rFonts w:ascii="Times New Roman" w:hAnsi="Times New Roman" w:cs="Times New Roman"/>
        </w:rPr>
        <w:fldChar w:fldCharType="separate"/>
      </w:r>
      <w:r w:rsidR="009C5861" w:rsidRPr="00842DE6">
        <w:rPr>
          <w:rFonts w:ascii="Times New Roman" w:hAnsi="Times New Roman" w:cs="Times New Roman"/>
          <w:sz w:val="24"/>
          <w:szCs w:val="24"/>
        </w:rPr>
        <w:t>Uhl</w:t>
      </w:r>
      <w:proofErr w:type="spellEnd"/>
      <w:r w:rsidR="009C5861" w:rsidRPr="00842DE6">
        <w:rPr>
          <w:rFonts w:ascii="Times New Roman" w:hAnsi="Times New Roman" w:cs="Times New Roman"/>
          <w:sz w:val="24"/>
          <w:szCs w:val="24"/>
        </w:rPr>
        <w:t xml:space="preserve"> TL</w:t>
      </w:r>
      <w:r w:rsidRPr="00842DE6">
        <w:rPr>
          <w:rFonts w:ascii="Times New Roman" w:hAnsi="Times New Roman" w:cs="Times New Roman"/>
        </w:rPr>
        <w:fldChar w:fldCharType="end"/>
      </w:r>
      <w:r w:rsidR="009C5861" w:rsidRPr="00842DE6">
        <w:rPr>
          <w:rFonts w:ascii="Times New Roman" w:hAnsi="Times New Roman" w:cs="Times New Roman"/>
          <w:sz w:val="24"/>
          <w:szCs w:val="24"/>
        </w:rPr>
        <w:t>, </w:t>
      </w:r>
      <w:hyperlink r:id="rId9" w:history="1">
        <w:r w:rsidR="009C5861" w:rsidRPr="00842DE6">
          <w:rPr>
            <w:rFonts w:ascii="Times New Roman" w:hAnsi="Times New Roman" w:cs="Times New Roman"/>
            <w:sz w:val="24"/>
            <w:szCs w:val="24"/>
          </w:rPr>
          <w:t>Hewett TE</w:t>
        </w:r>
      </w:hyperlink>
      <w:r w:rsidR="009C5861" w:rsidRPr="00842DE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9C5861" w:rsidRPr="00842DE6">
        <w:rPr>
          <w:rFonts w:ascii="Times New Roman" w:hAnsi="Times New Roman" w:cs="Times New Roman"/>
          <w:sz w:val="24"/>
          <w:szCs w:val="24"/>
        </w:rPr>
        <w:t xml:space="preserve">(2011) </w:t>
      </w:r>
      <w:hyperlink r:id="rId10" w:tooltip="Journal of applied biomechanics." w:history="1">
        <w:r w:rsidR="0063503A" w:rsidRPr="00842DE6">
          <w:rPr>
            <w:rFonts w:ascii="Times New Roman" w:hAnsi="Times New Roman" w:cs="Times New Roman"/>
          </w:rPr>
          <w:t xml:space="preserve">J </w:t>
        </w:r>
        <w:proofErr w:type="spellStart"/>
        <w:r w:rsidR="0063503A" w:rsidRPr="00842DE6">
          <w:rPr>
            <w:rFonts w:ascii="Times New Roman" w:hAnsi="Times New Roman" w:cs="Times New Roman"/>
          </w:rPr>
          <w:t>Appl</w:t>
        </w:r>
        <w:proofErr w:type="spellEnd"/>
        <w:r w:rsidR="0063503A" w:rsidRPr="00842DE6">
          <w:rPr>
            <w:rFonts w:ascii="Times New Roman" w:hAnsi="Times New Roman" w:cs="Times New Roman"/>
          </w:rPr>
          <w:t xml:space="preserve"> </w:t>
        </w:r>
        <w:proofErr w:type="spellStart"/>
        <w:r w:rsidR="0063503A" w:rsidRPr="00842DE6">
          <w:rPr>
            <w:rFonts w:ascii="Times New Roman" w:hAnsi="Times New Roman" w:cs="Times New Roman"/>
          </w:rPr>
          <w:t>Biomech</w:t>
        </w:r>
        <w:proofErr w:type="spellEnd"/>
        <w:r w:rsidR="009C5861" w:rsidRPr="00842DE6">
          <w:rPr>
            <w:rFonts w:ascii="Times New Roman" w:hAnsi="Times New Roman" w:cs="Times New Roman"/>
            <w:sz w:val="24"/>
            <w:szCs w:val="24"/>
          </w:rPr>
          <w:t>.</w:t>
        </w:r>
        <w:proofErr w:type="gramEnd"/>
      </w:hyperlink>
      <w:r w:rsidR="009C5861" w:rsidRPr="00842DE6">
        <w:rPr>
          <w:rFonts w:ascii="Times New Roman" w:hAnsi="Times New Roman" w:cs="Times New Roman"/>
          <w:sz w:val="24"/>
          <w:szCs w:val="24"/>
        </w:rPr>
        <w:t xml:space="preserve"> 27(3):215-22.</w:t>
      </w:r>
    </w:p>
    <w:p w:rsidR="000C09B4" w:rsidRPr="00842DE6" w:rsidRDefault="00D82C01" w:rsidP="005841CC">
      <w:pPr>
        <w:widowControl w:val="0"/>
        <w:spacing w:after="0" w:line="360" w:lineRule="auto"/>
        <w:rPr>
          <w:rFonts w:ascii="Times New Roman" w:hAnsi="Times New Roman" w:cs="Times New Roman"/>
        </w:rPr>
      </w:pPr>
      <w:hyperlink r:id="rId11" w:history="1">
        <w:proofErr w:type="gramStart"/>
        <w:r w:rsidR="009C5861" w:rsidRPr="00842DE6">
          <w:rPr>
            <w:rFonts w:ascii="Times New Roman" w:hAnsi="Times New Roman" w:cs="Times New Roman"/>
          </w:rPr>
          <w:t>Barber-Westin SD</w:t>
        </w:r>
      </w:hyperlink>
      <w:r w:rsidR="009C5861" w:rsidRPr="00842DE6">
        <w:rPr>
          <w:rFonts w:ascii="Times New Roman" w:hAnsi="Times New Roman" w:cs="Times New Roman"/>
        </w:rPr>
        <w:t>, </w:t>
      </w:r>
      <w:hyperlink r:id="rId12" w:history="1">
        <w:r w:rsidR="009C5861" w:rsidRPr="00842DE6">
          <w:rPr>
            <w:rFonts w:ascii="Times New Roman" w:hAnsi="Times New Roman" w:cs="Times New Roman"/>
          </w:rPr>
          <w:t>Noyes FR</w:t>
        </w:r>
      </w:hyperlink>
      <w:r w:rsidR="009C5861" w:rsidRPr="00842DE6">
        <w:rPr>
          <w:rFonts w:ascii="Times New Roman" w:hAnsi="Times New Roman" w:cs="Times New Roman"/>
        </w:rPr>
        <w:t>, </w:t>
      </w:r>
      <w:hyperlink r:id="rId13" w:history="1">
        <w:r w:rsidR="009C5861" w:rsidRPr="00842DE6">
          <w:rPr>
            <w:rFonts w:ascii="Times New Roman" w:hAnsi="Times New Roman" w:cs="Times New Roman"/>
          </w:rPr>
          <w:t>Galloway M</w:t>
        </w:r>
      </w:hyperlink>
      <w:r w:rsidR="009C5861" w:rsidRPr="00842DE6">
        <w:rPr>
          <w:rFonts w:ascii="Times New Roman" w:hAnsi="Times New Roman" w:cs="Times New Roman"/>
        </w:rPr>
        <w:t>.</w:t>
      </w:r>
      <w:proofErr w:type="gramEnd"/>
      <w:r w:rsidR="009C5861" w:rsidRPr="00842DE6">
        <w:rPr>
          <w:rFonts w:ascii="Times New Roman" w:hAnsi="Times New Roman" w:cs="Times New Roman"/>
        </w:rPr>
        <w:t xml:space="preserve"> (2006): </w:t>
      </w:r>
      <w:r w:rsidR="0063503A" w:rsidRPr="00842DE6">
        <w:rPr>
          <w:rFonts w:ascii="Times New Roman" w:hAnsi="Times New Roman" w:cs="Times New Roman"/>
          <w:sz w:val="24"/>
          <w:szCs w:val="24"/>
        </w:rPr>
        <w:t>Am J Sports Med</w:t>
      </w:r>
      <w:proofErr w:type="gramStart"/>
      <w:r w:rsidR="009C5861" w:rsidRPr="00842DE6">
        <w:rPr>
          <w:rFonts w:ascii="Times New Roman" w:hAnsi="Times New Roman" w:cs="Times New Roman"/>
        </w:rPr>
        <w:t>  34</w:t>
      </w:r>
      <w:proofErr w:type="gramEnd"/>
      <w:r w:rsidR="009C5861" w:rsidRPr="00842DE6">
        <w:rPr>
          <w:rFonts w:ascii="Times New Roman" w:hAnsi="Times New Roman" w:cs="Times New Roman"/>
        </w:rPr>
        <w:t xml:space="preserve">(3):375-84. </w:t>
      </w:r>
    </w:p>
    <w:p w:rsidR="00165DEB" w:rsidRPr="00842DE6" w:rsidRDefault="008227AC" w:rsidP="005841CC">
      <w:pPr>
        <w:widowControl w:val="0"/>
        <w:spacing w:after="0" w:line="360" w:lineRule="auto"/>
        <w:rPr>
          <w:rFonts w:ascii="Times New Roman" w:hAnsi="Times New Roman" w:cs="Times New Roman"/>
        </w:rPr>
      </w:pPr>
      <w:r w:rsidRPr="00842DE6">
        <w:rPr>
          <w:rFonts w:ascii="Times New Roman" w:hAnsi="Times New Roman" w:cs="Times New Roman"/>
        </w:rPr>
        <w:t>Kraemer W., Fleck S.J (2005): Strength training fo</w:t>
      </w:r>
      <w:r w:rsidR="005841CC" w:rsidRPr="00842DE6">
        <w:rPr>
          <w:rFonts w:ascii="Times New Roman" w:hAnsi="Times New Roman" w:cs="Times New Roman"/>
        </w:rPr>
        <w:t>r young athletes. Human Kinetics</w:t>
      </w:r>
    </w:p>
    <w:p w:rsidR="00AB1BEE" w:rsidRPr="00842DE6" w:rsidRDefault="00AB1BEE" w:rsidP="002C20EC">
      <w:pPr>
        <w:jc w:val="both"/>
        <w:rPr>
          <w:rFonts w:ascii="Times New Roman" w:hAnsi="Times New Roman" w:cs="Times New Roman"/>
        </w:rPr>
      </w:pPr>
    </w:p>
    <w:sectPr w:rsidR="00AB1BEE" w:rsidRPr="00842DE6" w:rsidSect="00AB1B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141F92"/>
    <w:multiLevelType w:val="hybridMultilevel"/>
    <w:tmpl w:val="52D424EE"/>
    <w:lvl w:ilvl="0" w:tplc="7B3C25B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65DEB"/>
    <w:rsid w:val="000272F6"/>
    <w:rsid w:val="000B3A79"/>
    <w:rsid w:val="000C09B4"/>
    <w:rsid w:val="000E743B"/>
    <w:rsid w:val="00165DEB"/>
    <w:rsid w:val="0019529E"/>
    <w:rsid w:val="001C1561"/>
    <w:rsid w:val="001F282A"/>
    <w:rsid w:val="001F6888"/>
    <w:rsid w:val="002C20EC"/>
    <w:rsid w:val="002E7821"/>
    <w:rsid w:val="00463151"/>
    <w:rsid w:val="004B32A8"/>
    <w:rsid w:val="004F5804"/>
    <w:rsid w:val="005841CC"/>
    <w:rsid w:val="005C0CD2"/>
    <w:rsid w:val="005D622A"/>
    <w:rsid w:val="0063503A"/>
    <w:rsid w:val="0064021E"/>
    <w:rsid w:val="008227AC"/>
    <w:rsid w:val="00842DE6"/>
    <w:rsid w:val="008F4474"/>
    <w:rsid w:val="0092006A"/>
    <w:rsid w:val="00981C20"/>
    <w:rsid w:val="009A1743"/>
    <w:rsid w:val="009C5861"/>
    <w:rsid w:val="009F4D43"/>
    <w:rsid w:val="00A278AB"/>
    <w:rsid w:val="00AB1BEE"/>
    <w:rsid w:val="00B10502"/>
    <w:rsid w:val="00B360CF"/>
    <w:rsid w:val="00BB4B2A"/>
    <w:rsid w:val="00CC5A9C"/>
    <w:rsid w:val="00CD7CA3"/>
    <w:rsid w:val="00CF673D"/>
    <w:rsid w:val="00D82C01"/>
    <w:rsid w:val="00DC6515"/>
    <w:rsid w:val="00F07FF3"/>
    <w:rsid w:val="00F7705D"/>
    <w:rsid w:val="00FD5E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B1BEE"/>
    <w:rPr>
      <w:lang w:val="en-GB"/>
    </w:rPr>
  </w:style>
  <w:style w:type="paragraph" w:styleId="Cmsor1">
    <w:name w:val="heading 1"/>
    <w:basedOn w:val="Norml"/>
    <w:link w:val="Cmsor1Char"/>
    <w:uiPriority w:val="9"/>
    <w:qFormat/>
    <w:rsid w:val="009C58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165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9C5861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2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cbi.nlm.nih.gov/pubmed?term=Schmitt%20LC%5BAuthor%5D&amp;cauthor=true&amp;cauthor_uid=21844610" TargetMode="External"/><Relationship Id="rId13" Type="http://schemas.openxmlformats.org/officeDocument/2006/relationships/hyperlink" Target="http://www.ncbi.nlm.nih.gov/pubmed?term=Galloway%20M%5BAuthor%5D&amp;cauthor=true&amp;cauthor_uid=16282578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ncbi.nlm.nih.gov/pubmed?term=Myer%20GD%5BAuthor%5D&amp;cauthor=true&amp;cauthor_uid=21844610" TargetMode="External"/><Relationship Id="rId12" Type="http://schemas.openxmlformats.org/officeDocument/2006/relationships/hyperlink" Target="http://www.ncbi.nlm.nih.gov/pubmed?term=Noyes%20FR%5BAuthor%5D&amp;cauthor=true&amp;cauthor_uid=1628257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cbi.nlm.nih.gov/pubmed?term=Ford%20KR%5BAuthor%5D&amp;cauthor=true&amp;cauthor_uid=21844610" TargetMode="External"/><Relationship Id="rId11" Type="http://schemas.openxmlformats.org/officeDocument/2006/relationships/hyperlink" Target="http://www.ncbi.nlm.nih.gov/pubmed?term=Barber-Westin%20SD%5BAuthor%5D&amp;cauthor=true&amp;cauthor_uid=16282578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ncbi.nlm.nih.gov/pubmed?term=preferential%20quadriceps%20activation%20in%20female%20athletes%20with%20incremental%20increases%20in%20landing%20intensity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cbi.nlm.nih.gov/pubmed?term=Hewett%20TE%5BAuthor%5D&amp;cauthor=true&amp;cauthor_uid=2184461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0E1224-8CC7-4891-A49E-72C1AF0F2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523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9</cp:revision>
  <dcterms:created xsi:type="dcterms:W3CDTF">2013-02-28T07:37:00Z</dcterms:created>
  <dcterms:modified xsi:type="dcterms:W3CDTF">2013-05-02T14:30:00Z</dcterms:modified>
</cp:coreProperties>
</file>