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2017. január 27. péntek</w:t>
      </w:r>
    </w:p>
    <w:tbl>
      <w:tblPr>
        <w:tblW w:w="13863" w:type="dxa"/>
        <w:jc w:val="center"/>
        <w:tblInd w:w="0" w:type="dxa"/>
        <w:tblCellMar>
          <w:top w:w="57" w:type="dxa"/>
          <w:left w:w="108" w:type="dxa"/>
          <w:bottom w:w="57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6094"/>
        <w:gridCol w:w="5984"/>
      </w:tblGrid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13:00-14:00</w:t>
            </w:r>
          </w:p>
        </w:tc>
        <w:tc>
          <w:tcPr>
            <w:tcW w:w="1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Érkezés, regisztráció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14:00-14:15</w:t>
            </w:r>
          </w:p>
        </w:tc>
        <w:tc>
          <w:tcPr>
            <w:tcW w:w="1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Megnyitó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14:15-15:05</w:t>
            </w:r>
          </w:p>
        </w:tc>
        <w:tc>
          <w:tcPr>
            <w:tcW w:w="1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bCs w:val="false"/>
                <w:sz w:val="24"/>
                <w:szCs w:val="24"/>
              </w:rPr>
            </w:pPr>
            <w:r>
              <w:rPr>
                <w:b/>
                <w:bCs w:val="false"/>
                <w:sz w:val="24"/>
                <w:szCs w:val="24"/>
              </w:rPr>
              <w:t>Plenáris előadás</w:t>
            </w:r>
          </w:p>
          <w:p>
            <w:pPr>
              <w:pStyle w:val="Normal"/>
              <w:spacing w:lineRule="auto" w:line="240" w:before="0" w:after="0"/>
              <w:contextualSpacing/>
              <w:jc w:val="center"/>
              <w:rPr>
                <w:bCs w:val="false"/>
                <w:sz w:val="24"/>
                <w:szCs w:val="24"/>
              </w:rPr>
            </w:pPr>
            <w:r>
              <w:rPr>
                <w:b/>
                <w:bCs w:val="false"/>
                <w:sz w:val="24"/>
                <w:szCs w:val="24"/>
              </w:rPr>
              <w:t>Zsakó László: Matematika az általános és középiskolai informatikai oktatásban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15:05-15:20</w:t>
            </w:r>
          </w:p>
        </w:tc>
        <w:tc>
          <w:tcPr>
            <w:tcW w:w="1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SZÜNET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szekció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szekció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15:20-15:45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Papp Ildikó: 3D nyomtatás és modellezés az oktatásban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Ambrus Gabriella: Problémamegoldás tanulása és tanítása- felmérés tanárszakos hallgatók körében 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15:45-16:10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Fejes Tóth Péter: Középiskolai matematikaoktatás számítógépteremben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Budai László: A problémamegoldó képesség fejlesztése sík-tér analógiák segítségével 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16:10-16:35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Nagy Szebasztián Vilmos</w:t>
            </w:r>
            <w:r>
              <w:rPr>
                <w:sz w:val="24"/>
                <w:szCs w:val="24"/>
              </w:rPr>
              <w:t>, Makó Imre, Geda Gábor: Az informatikaoktatás aktuális kérdései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Kónya Eszter, </w:t>
            </w:r>
            <w:r>
              <w:rPr>
                <w:sz w:val="24"/>
                <w:szCs w:val="24"/>
                <w:u w:val="single"/>
              </w:rPr>
              <w:t>Kovács Zoltán</w:t>
            </w:r>
            <w:r>
              <w:rPr>
                <w:sz w:val="24"/>
                <w:szCs w:val="24"/>
              </w:rPr>
              <w:t xml:space="preserve">: Az algoritmikus készségek és a matematikai megértés kapcsolata egy esettanulmány alapján 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16:35-16:50</w:t>
            </w:r>
          </w:p>
        </w:tc>
        <w:tc>
          <w:tcPr>
            <w:tcW w:w="1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SZÜNET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szekció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szekció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16:50-17:15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Vámosi Attila: Tippek és trükkök Moodle számonkérés készítéséhez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Vinczéné Varga Adrienn: Matematikáról mérnökhallgatóknak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17:15-17:40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Asztalos Gergő: Mobil eszköz alkalmazási lehetőségei fizikai kísérletekben 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Földesi Katalin: Analízis? Elégtelen! 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17:40-18:05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 Guncaga, Robert Janiga: Methodology of using virtual laboratories and computer simulations in teaching STEM subjects</w:t>
            </w:r>
          </w:p>
        </w:tc>
        <w:tc>
          <w:tcPr>
            <w:tcW w:w="5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Baranyai Tünde Klára: A matematika felvételi vizsga megítélése a BBTE szatmárnémeti tanító- és óvóképzős hallgatók szemszögéből</w:t>
            </w:r>
          </w:p>
        </w:tc>
      </w:tr>
      <w:tr>
        <w:trPr/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19:00-</w:t>
            </w:r>
          </w:p>
        </w:tc>
        <w:tc>
          <w:tcPr>
            <w:tcW w:w="1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VACSORA</w:t>
            </w:r>
          </w:p>
        </w:tc>
      </w:tr>
    </w:tbl>
    <w:p>
      <w:pPr>
        <w:pStyle w:val="Normal"/>
        <w:rPr>
          <w:b/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t>2016. január 28. szombat</w:t>
      </w:r>
    </w:p>
    <w:tbl>
      <w:tblPr>
        <w:tblW w:w="14033" w:type="dxa"/>
        <w:jc w:val="center"/>
        <w:tblInd w:w="0" w:type="dxa"/>
        <w:tblCellMar>
          <w:top w:w="57" w:type="dxa"/>
          <w:left w:w="108" w:type="dxa"/>
          <w:bottom w:w="57" w:type="dxa"/>
          <w:right w:w="108" w:type="dxa"/>
        </w:tblCellMar>
        <w:tblLook w:val="04a0" w:noHBand="0" w:noVBand="1" w:firstColumn="1" w:lastRow="0" w:lastColumn="0" w:firstRow="1"/>
      </w:tblPr>
      <w:tblGrid>
        <w:gridCol w:w="1417"/>
        <w:gridCol w:w="6264"/>
        <w:gridCol w:w="6352"/>
      </w:tblGrid>
      <w:tr>
        <w:trPr>
          <w:trHeight w:val="540" w:hRule="atLeas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9:00-9:50</w:t>
            </w:r>
          </w:p>
        </w:tc>
        <w:tc>
          <w:tcPr>
            <w:tcW w:w="12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bCs w:val="false"/>
                <w:sz w:val="24"/>
                <w:szCs w:val="24"/>
              </w:rPr>
            </w:pPr>
            <w:r>
              <w:rPr>
                <w:b/>
                <w:bCs w:val="false"/>
                <w:sz w:val="24"/>
                <w:szCs w:val="24"/>
              </w:rPr>
              <w:t>Plenáris előadás</w:t>
            </w:r>
          </w:p>
          <w:p>
            <w:pPr>
              <w:pStyle w:val="Normal"/>
              <w:spacing w:lineRule="auto" w:line="240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bCs w:val="false"/>
                <w:sz w:val="24"/>
                <w:szCs w:val="24"/>
              </w:rPr>
              <w:t>Alex Friedlander: Some Types of Creativity-Promoting Tasks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9:50-10:05</w:t>
            </w:r>
          </w:p>
        </w:tc>
        <w:tc>
          <w:tcPr>
            <w:tcW w:w="12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SZÜNET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szekció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szekció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10:05-10:30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Cs w:val="false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Kántor Sándor: Megtanítható-e a versenyfeladatok megoldása?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Szanyi Gyöngyi: Általános iskolás tanulók fogalomképzetei a függvényről</w:t>
            </w:r>
          </w:p>
        </w:tc>
      </w:tr>
      <w:tr>
        <w:trPr>
          <w:trHeight w:val="540" w:hRule="atLeas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10:30-10:55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Kézér Ildikó: Számelméleti függvények kompozíciójának vizsgálata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/>
                <w:bCs w:val="false"/>
                <w:sz w:val="24"/>
                <w:szCs w:val="24"/>
              </w:rPr>
              <w:t>Misetáné Burján Anita: Sakk, matematika és metakogníció az oktatási - nevelési gyakorlatban</w:t>
            </w:r>
          </w:p>
        </w:tc>
      </w:tr>
      <w:tr>
        <w:trPr>
          <w:trHeight w:val="540" w:hRule="atLeas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10:55-11:20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Jakab Enikő: Hol tartok a kutatásban? Síkidomok területének átdarabolása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Csáky Antal: Gyakorlatorientált matematikai feladatok megoldásában elkövetett hibák kódolása és elemzése</w:t>
            </w:r>
          </w:p>
        </w:tc>
      </w:tr>
      <w:tr>
        <w:trPr>
          <w:trHeight w:val="540" w:hRule="atLeas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11:20-11:45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Veres Erika: Mit lehet kiolvasni egy vektoros kifejezésből?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Cs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Kántor Sándorné Varga Tünde: Bolyai Farkas és Nagy Károly munkáiról a Magyar Tudós Társaság 1835. évi nagydíjának tükrében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11:45-12:00</w:t>
            </w:r>
          </w:p>
        </w:tc>
        <w:tc>
          <w:tcPr>
            <w:tcW w:w="12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 w:val="false"/>
                <w:color w:val="FF0000"/>
                <w:sz w:val="24"/>
                <w:szCs w:val="24"/>
              </w:rPr>
            </w:pPr>
            <w:r>
              <w:rPr>
                <w:b/>
                <w:bCs w:val="false"/>
                <w:sz w:val="24"/>
                <w:szCs w:val="24"/>
              </w:rPr>
              <w:t>POSZTERBEMUTATÓ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12:00-15:30</w:t>
            </w:r>
          </w:p>
        </w:tc>
        <w:tc>
          <w:tcPr>
            <w:tcW w:w="12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EBÉD, KULTURÁLIS PROGRAM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15:30-16:20</w:t>
            </w:r>
          </w:p>
        </w:tc>
        <w:tc>
          <w:tcPr>
            <w:tcW w:w="12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bCs w:val="false"/>
                <w:sz w:val="24"/>
                <w:szCs w:val="24"/>
              </w:rPr>
            </w:pPr>
            <w:r>
              <w:rPr>
                <w:b/>
                <w:bCs w:val="false"/>
                <w:sz w:val="24"/>
                <w:szCs w:val="24"/>
              </w:rPr>
              <w:t>Plenáris előadás</w:t>
            </w:r>
          </w:p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Páles Zsolt: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16:20-16:35</w:t>
            </w:r>
          </w:p>
        </w:tc>
        <w:tc>
          <w:tcPr>
            <w:tcW w:w="12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SZÜNET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szekció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szekció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16:35-17:00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/>
                <w:bCs w:val="false"/>
                <w:sz w:val="24"/>
                <w:szCs w:val="24"/>
                <w:u w:val="single"/>
              </w:rPr>
              <w:t>Szeibert Janka</w:t>
            </w:r>
            <w:r>
              <w:rPr>
                <w:rFonts w:eastAsia="Times New Roman"/>
                <w:bCs w:val="false"/>
                <w:sz w:val="24"/>
                <w:szCs w:val="24"/>
              </w:rPr>
              <w:t>, Szabó Csaba: Absztrakt algebra tanároknak?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Kovács Beatrix: Matematikatanítás elektronikus tanítási környezetben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17:00-17:25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Cs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Debrenti Edith: Tanítóképzős hallgatók ismereteinek összehasonlítása</w:t>
            </w:r>
            <w:r>
              <w:rPr>
                <w:rFonts w:eastAsia="Times New Roman"/>
                <w:bCs w:val="false"/>
                <w:sz w:val="24"/>
                <w:szCs w:val="24"/>
              </w:rPr>
              <w:t xml:space="preserve"> 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Zakota Zoltán: Web 2.0-ás alkalmazások felhasználása az informatika oktatásában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17:25-17:40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Fülöp Zsolt: Az aritmetikáról az algebrára való áttérés az általános iskolás tanulók körében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Gunčaga Ján</w:t>
            </w:r>
            <w:r>
              <w:rPr>
                <w:sz w:val="24"/>
                <w:szCs w:val="24"/>
              </w:rPr>
              <w:t>, Francisti Vladimír: A függvények kollaboratív tanulása távoktatásban mobiltelefonnal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17:40-18:05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Szabó Csaba, Muzsnay Anna: A ruha teszi a szöveges feladatot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19:00</w:t>
            </w:r>
          </w:p>
        </w:tc>
        <w:tc>
          <w:tcPr>
            <w:tcW w:w="12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VACSORA</w:t>
            </w:r>
          </w:p>
        </w:tc>
      </w:tr>
    </w:tbl>
    <w:p>
      <w:pPr>
        <w:pStyle w:val="Normal"/>
        <w:rPr>
          <w:b/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t>2016. január 29. vasárnap</w:t>
      </w:r>
    </w:p>
    <w:tbl>
      <w:tblPr>
        <w:tblW w:w="13609" w:type="dxa"/>
        <w:jc w:val="center"/>
        <w:tblInd w:w="0" w:type="dxa"/>
        <w:tblCellMar>
          <w:top w:w="57" w:type="dxa"/>
          <w:left w:w="108" w:type="dxa"/>
          <w:bottom w:w="57" w:type="dxa"/>
          <w:right w:w="108" w:type="dxa"/>
        </w:tblCellMar>
        <w:tblLook w:val="04a0" w:noHBand="0" w:noVBand="1" w:firstColumn="1" w:lastRow="0" w:lastColumn="0" w:firstRow="1"/>
      </w:tblPr>
      <w:tblGrid>
        <w:gridCol w:w="1418"/>
        <w:gridCol w:w="6051"/>
        <w:gridCol w:w="6140"/>
      </w:tblGrid>
      <w:tr>
        <w:trPr>
          <w:trHeight w:val="540" w:hRule="atLeast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9:00-9:50</w:t>
            </w:r>
          </w:p>
        </w:tc>
        <w:tc>
          <w:tcPr>
            <w:tcW w:w="1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Plenáris előadás</w:t>
            </w:r>
          </w:p>
          <w:p>
            <w:pPr>
              <w:pStyle w:val="Normal"/>
              <w:spacing w:lineRule="auto" w:line="240" w:before="0" w:after="0"/>
              <w:contextualSpacing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b/>
                <w:bCs w:val="false"/>
                <w:sz w:val="24"/>
                <w:szCs w:val="24"/>
              </w:rPr>
              <w:t>Faragó István: Diszkrét járványterjedési modellek és kvalitatív vizsgálatuk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9:50-10:05</w:t>
            </w:r>
          </w:p>
        </w:tc>
        <w:tc>
          <w:tcPr>
            <w:tcW w:w="1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SZÜNET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szekció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szekció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10:05-10:30</w:t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Csapodi Csaba: Mi kell a sikeres matematika érettségi vizsgához Magyarországon és mi Németországban?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Győry Ákos: Matematikából tehetséges középiskolai tanulók geometriai szemléletének alakulása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10:30-10:55</w:t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eastAsia="Times New Roman"/>
                <w:bCs w:val="false"/>
                <w:sz w:val="24"/>
                <w:szCs w:val="24"/>
              </w:rPr>
            </w:pPr>
            <w:r>
              <w:rPr>
                <w:rFonts w:eastAsia="Times New Roman"/>
                <w:bCs w:val="false"/>
                <w:sz w:val="24"/>
                <w:szCs w:val="24"/>
                <w:u w:val="single"/>
              </w:rPr>
              <w:t>Dukán András Ferenc</w:t>
            </w:r>
            <w:r>
              <w:rPr>
                <w:rFonts w:eastAsia="Times New Roman"/>
                <w:bCs w:val="false"/>
                <w:sz w:val="24"/>
                <w:szCs w:val="24"/>
              </w:rPr>
              <w:t>, Szabó Csaba: Mit hoz a gólya szeptemberben? - Az egyetemre frissen felvételt nyert diákok matematikai teljesítménye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Munkácsy Katalin: A középszintű tanterv analízis témái és a biológus hallgatók Matematika tantárgya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10:55-11:20</w:t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spacing w:before="0" w:after="200"/>
              <w:rPr>
                <w:rFonts w:eastAsia="Times New Roman"/>
                <w:bCs w:val="false"/>
                <w:sz w:val="24"/>
                <w:szCs w:val="24"/>
              </w:rPr>
            </w:pPr>
            <w:r>
              <w:rPr>
                <w:rFonts w:eastAsia="Times New Roman"/>
                <w:bCs w:val="false"/>
                <w:sz w:val="24"/>
                <w:szCs w:val="24"/>
              </w:rPr>
              <w:t>Katona Dániel: A Hejny – módszer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Dékány Éva: A középiskolai hiányosságok hatása az egyetemi tanulmányokra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11:20-11:35</w:t>
            </w:r>
          </w:p>
        </w:tc>
        <w:tc>
          <w:tcPr>
            <w:tcW w:w="1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SZÜNET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szekció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szekció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11:35-12:00</w:t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Lilla Korenová: A körnél kezdődik …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eastAsia="Times New Roman"/>
                <w:bCs w:val="false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Oláhné Téglási Ilona: A definíciók szerepe a matematikaoktatásban és azon kívül – játékos megközelítések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12:00-12:25</w:t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Szabó Csaba, </w:t>
            </w:r>
            <w:r>
              <w:rPr>
                <w:sz w:val="24"/>
                <w:szCs w:val="24"/>
                <w:u w:val="single"/>
              </w:rPr>
              <w:t>Muzsnay Anna</w:t>
            </w:r>
            <w:r>
              <w:rPr>
                <w:sz w:val="24"/>
                <w:szCs w:val="24"/>
              </w:rPr>
              <w:t>: Geometriai szemléletmód a magyar középiskolákban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Árokszállási Eszter: Sok a hibázási lehetőség – A kombinatorikus gondolkodás fejlesztése a középiskolában (12-16 év)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12:25-12:50</w:t>
            </w:r>
          </w:p>
        </w:tc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eastAsia="Times New Roman"/>
                <w:bCs w:val="false"/>
                <w:sz w:val="24"/>
                <w:szCs w:val="24"/>
                <w:lang w:val="en-US"/>
              </w:rPr>
            </w:pPr>
            <w:r>
              <w:rPr>
                <w:bCs w:val="false"/>
                <w:sz w:val="24"/>
                <w:szCs w:val="24"/>
              </w:rPr>
              <w:t>Földesi Katalin: Geometriavizsga néhány feladatára kapott megoldások elemzése</w:t>
            </w:r>
            <w:bookmarkStart w:id="0" w:name="_GoBack"/>
            <w:bookmarkEnd w:id="0"/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Vancsó Ödön: A valószínűség fogalom különböző forrásai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12:50-13:0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Zárás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13:00-</w:t>
            </w:r>
          </w:p>
        </w:tc>
        <w:tc>
          <w:tcPr>
            <w:tcW w:w="1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EBÉD</w:t>
            </w:r>
          </w:p>
          <w:p>
            <w:pPr>
              <w:pStyle w:val="Normal"/>
              <w:spacing w:lineRule="auto" w:line="240" w:before="0" w:after="0"/>
              <w:contextualSpacing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HAZAUTAZÁS</w:t>
            </w:r>
          </w:p>
        </w:tc>
      </w:tr>
    </w:tbl>
    <w:p>
      <w:pPr>
        <w:pStyle w:val="Normal"/>
        <w:spacing w:before="0" w:after="200"/>
        <w:rPr>
          <w:b/>
          <w:b/>
        </w:rPr>
      </w:pPr>
      <w:r>
        <w:rPr/>
      </w:r>
    </w:p>
    <w:sectPr>
      <w:type w:val="nextPage"/>
      <w:pgSz w:orient="landscape" w:w="16838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ourier New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hu-HU" w:eastAsia="hu-H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8195e"/>
    <w:pPr>
      <w:widowControl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bCs/>
      <w:color w:val="auto"/>
      <w:kern w:val="0"/>
      <w:sz w:val="22"/>
      <w:szCs w:val="22"/>
      <w:lang w:eastAsia="en-US" w:val="hu-HU" w:bidi="ar-SA"/>
    </w:rPr>
  </w:style>
  <w:style w:type="paragraph" w:styleId="Cmsor1">
    <w:name w:val="Heading 1"/>
    <w:basedOn w:val="Normal"/>
    <w:next w:val="Normal"/>
    <w:link w:val="Cmsor1Char"/>
    <w:uiPriority w:val="9"/>
    <w:qFormat/>
    <w:rsid w:val="0078127a"/>
    <w:pPr>
      <w:keepNext w:val="true"/>
      <w:keepLines/>
      <w:spacing w:before="480" w:after="0"/>
      <w:outlineLvl w:val="0"/>
    </w:pPr>
    <w:rPr>
      <w:rFonts w:ascii="Cambria" w:hAnsi="Cambria" w:eastAsia="Times New Roman"/>
      <w:b/>
      <w:color w:val="365F91"/>
      <w:sz w:val="28"/>
      <w:szCs w:val="28"/>
      <w:lang w:eastAsia="x-none"/>
    </w:rPr>
  </w:style>
  <w:style w:type="paragraph" w:styleId="Cmsor3">
    <w:name w:val="Heading 3"/>
    <w:basedOn w:val="Normal"/>
    <w:next w:val="Normal"/>
    <w:link w:val="Cmsor3Char"/>
    <w:uiPriority w:val="9"/>
    <w:unhideWhenUsed/>
    <w:qFormat/>
    <w:rsid w:val="009701d2"/>
    <w:pPr>
      <w:keepNext w:val="true"/>
      <w:spacing w:before="240" w:after="60"/>
      <w:outlineLvl w:val="2"/>
    </w:pPr>
    <w:rPr>
      <w:rFonts w:ascii="Cambria" w:hAnsi="Cambria" w:eastAsia="Times New Roman"/>
      <w:b/>
      <w:bCs w:val="false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mChar" w:customStyle="1">
    <w:name w:val="Cím Char"/>
    <w:link w:val="Cm"/>
    <w:qFormat/>
    <w:rsid w:val="00602e1e"/>
    <w:rPr>
      <w:rFonts w:ascii="Times New Roman" w:hAnsi="Times New Roman" w:eastAsia="Times New Roman"/>
      <w:b/>
      <w:bCs/>
      <w:sz w:val="28"/>
      <w:szCs w:val="24"/>
      <w:lang w:val="es-ES" w:eastAsia="es-ES"/>
    </w:rPr>
  </w:style>
  <w:style w:type="character" w:styleId="Cmsor1Char" w:customStyle="1">
    <w:name w:val="Címsor 1 Char"/>
    <w:link w:val="Cmsor1"/>
    <w:uiPriority w:val="9"/>
    <w:qFormat/>
    <w:rsid w:val="0078127a"/>
    <w:rPr>
      <w:rFonts w:ascii="Cambria" w:hAnsi="Cambria" w:eastAsia="Times New Roman"/>
      <w:b/>
      <w:bCs/>
      <w:color w:val="365F91"/>
      <w:sz w:val="28"/>
      <w:szCs w:val="28"/>
      <w:lang w:val="hu-HU"/>
    </w:rPr>
  </w:style>
  <w:style w:type="character" w:styleId="Internethivatkozs">
    <w:name w:val="Internet-hivatkozás"/>
    <w:rsid w:val="007a0524"/>
    <w:rPr>
      <w:color w:val="0000FF"/>
      <w:u w:val="single"/>
    </w:rPr>
  </w:style>
  <w:style w:type="character" w:styleId="HTMLkntformzottChar" w:customStyle="1">
    <w:name w:val="HTML-ként formázott Char"/>
    <w:link w:val="HTML-kntformzott"/>
    <w:uiPriority w:val="99"/>
    <w:semiHidden/>
    <w:qFormat/>
    <w:rsid w:val="00e85857"/>
    <w:rPr>
      <w:rFonts w:ascii="Courier New" w:hAnsi="Courier New" w:eastAsia="Times New Roman" w:cs="Courier New"/>
    </w:rPr>
  </w:style>
  <w:style w:type="character" w:styleId="Cmsor3Char" w:customStyle="1">
    <w:name w:val="Címsor 3 Char"/>
    <w:link w:val="Cmsor3"/>
    <w:uiPriority w:val="9"/>
    <w:qFormat/>
    <w:rsid w:val="009701d2"/>
    <w:rPr>
      <w:rFonts w:ascii="Cambria" w:hAnsi="Cambria" w:eastAsia="Times New Roman" w:cs="Times New Roman"/>
      <w:b/>
      <w:bCs/>
      <w:sz w:val="26"/>
      <w:szCs w:val="26"/>
      <w:lang w:val="hu-HU"/>
    </w:rPr>
  </w:style>
  <w:style w:type="character" w:styleId="LbjegyzetszvegChar" w:customStyle="1">
    <w:name w:val="Lábjegyzetszöveg Char"/>
    <w:link w:val="Lbjegyzetszveg"/>
    <w:uiPriority w:val="99"/>
    <w:semiHidden/>
    <w:qFormat/>
    <w:rsid w:val="003223b9"/>
    <w:rPr>
      <w:rFonts w:ascii="Calibri" w:hAnsi="Calibri"/>
      <w:bCs w:val="false"/>
      <w:sz w:val="20"/>
      <w:szCs w:val="20"/>
    </w:rPr>
  </w:style>
  <w:style w:type="character" w:styleId="Lbjegyzethorgony">
    <w:name w:val="Lábjegyzet-horgony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sid w:val="003223b9"/>
    <w:rPr>
      <w:vertAlign w:val="superscript"/>
    </w:rPr>
  </w:style>
  <w:style w:type="character" w:styleId="Appleconvertedspace" w:customStyle="1">
    <w:name w:val="apple-converted-space"/>
    <w:basedOn w:val="DefaultParagraphFont"/>
    <w:qFormat/>
    <w:rsid w:val="00b81edb"/>
    <w:rPr/>
  </w:style>
  <w:style w:type="character" w:styleId="BuborkszvegChar" w:customStyle="1">
    <w:name w:val="Buborékszöveg Char"/>
    <w:link w:val="Buborkszveg"/>
    <w:uiPriority w:val="99"/>
    <w:semiHidden/>
    <w:qFormat/>
    <w:rsid w:val="00c97b33"/>
    <w:rPr>
      <w:rFonts w:ascii="Tahoma" w:hAnsi="Tahoma" w:cs="Tahoma"/>
      <w:bCs/>
      <w:sz w:val="16"/>
      <w:szCs w:val="16"/>
      <w:lang w:eastAsia="en-US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Noto Sans Devanagari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d8122f"/>
    <w:pPr>
      <w:spacing w:before="0" w:after="200"/>
      <w:ind w:left="720" w:hanging="0"/>
      <w:contextualSpacing/>
    </w:pPr>
    <w:rPr/>
  </w:style>
  <w:style w:type="paragraph" w:styleId="Cm">
    <w:name w:val="Title"/>
    <w:basedOn w:val="Normal"/>
    <w:link w:val="CmChar"/>
    <w:qFormat/>
    <w:rsid w:val="00602e1e"/>
    <w:pPr>
      <w:spacing w:lineRule="auto" w:line="240" w:before="0" w:after="0"/>
      <w:jc w:val="center"/>
    </w:pPr>
    <w:rPr>
      <w:rFonts w:eastAsia="Times New Roman"/>
      <w:b/>
      <w:sz w:val="28"/>
      <w:szCs w:val="24"/>
      <w:lang w:val="es-ES" w:eastAsia="es-ES"/>
    </w:rPr>
  </w:style>
  <w:style w:type="paragraph" w:styleId="Address" w:customStyle="1">
    <w:name w:val="Address"/>
    <w:basedOn w:val="Normal"/>
    <w:qFormat/>
    <w:rsid w:val="007a0524"/>
    <w:pPr>
      <w:tabs>
        <w:tab w:val="clear" w:pos="708"/>
        <w:tab w:val="left" w:pos="567" w:leader="none"/>
        <w:tab w:val="left" w:pos="1134" w:leader="none"/>
        <w:tab w:val="left" w:pos="1701" w:leader="none"/>
        <w:tab w:val="left" w:pos="2268" w:leader="none"/>
        <w:tab w:val="left" w:pos="2835" w:leader="none"/>
        <w:tab w:val="left" w:pos="3402" w:leader="none"/>
        <w:tab w:val="left" w:pos="3969" w:leader="none"/>
        <w:tab w:val="left" w:pos="4536" w:leader="none"/>
        <w:tab w:val="left" w:pos="5103" w:leader="none"/>
        <w:tab w:val="left" w:pos="5670" w:leader="none"/>
        <w:tab w:val="left" w:pos="6237" w:leader="none"/>
        <w:tab w:val="left" w:pos="6804" w:leader="none"/>
        <w:tab w:val="left" w:pos="7371" w:leader="none"/>
        <w:tab w:val="left" w:pos="7938" w:leader="none"/>
        <w:tab w:val="left" w:pos="8505" w:leader="none"/>
      </w:tabs>
      <w:suppressAutoHyphens w:val="true"/>
      <w:overflowPunct w:val="true"/>
      <w:spacing w:lineRule="auto" w:line="240" w:before="240" w:after="0"/>
    </w:pPr>
    <w:rPr>
      <w:rFonts w:eastAsia="Times New Roman"/>
      <w:b/>
      <w:i/>
      <w:sz w:val="20"/>
      <w:szCs w:val="20"/>
      <w:lang w:val="en-GB" w:eastAsia="ar-SA"/>
    </w:rPr>
  </w:style>
  <w:style w:type="paragraph" w:styleId="Szerz" w:customStyle="1">
    <w:name w:val="Szerző"/>
    <w:basedOn w:val="Normal"/>
    <w:qFormat/>
    <w:rsid w:val="00d40a06"/>
    <w:pPr>
      <w:spacing w:lineRule="auto" w:line="240" w:before="0" w:after="0"/>
      <w:jc w:val="center"/>
    </w:pPr>
    <w:rPr>
      <w:rFonts w:eastAsia="Times New Roman"/>
      <w:b/>
      <w:sz w:val="28"/>
      <w:szCs w:val="24"/>
      <w:lang w:eastAsia="hu-HU"/>
    </w:rPr>
  </w:style>
  <w:style w:type="paragraph" w:styleId="Intzmny" w:customStyle="1">
    <w:name w:val="Intézmény"/>
    <w:basedOn w:val="Normal"/>
    <w:qFormat/>
    <w:rsid w:val="00d40a06"/>
    <w:pPr>
      <w:spacing w:lineRule="auto" w:line="240" w:before="0" w:after="480"/>
      <w:jc w:val="center"/>
    </w:pPr>
    <w:rPr>
      <w:rFonts w:eastAsia="Times New Roman"/>
      <w:sz w:val="24"/>
      <w:szCs w:val="24"/>
      <w:lang w:eastAsia="hu-HU"/>
    </w:rPr>
  </w:style>
  <w:style w:type="paragraph" w:styleId="HTMLPreformatted">
    <w:name w:val="HTML Preformatted"/>
    <w:basedOn w:val="Normal"/>
    <w:link w:val="HTML-kntformzottChar"/>
    <w:uiPriority w:val="99"/>
    <w:semiHidden/>
    <w:unhideWhenUsed/>
    <w:qFormat/>
    <w:rsid w:val="00e85857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/>
      <w:bCs w:val="false"/>
      <w:sz w:val="20"/>
      <w:szCs w:val="20"/>
      <w:lang w:val="x-none" w:eastAsia="x-none"/>
    </w:rPr>
  </w:style>
  <w:style w:type="paragraph" w:styleId="NormalWeb">
    <w:name w:val="Normal (Web)"/>
    <w:basedOn w:val="Normal"/>
    <w:uiPriority w:val="99"/>
    <w:qFormat/>
    <w:rsid w:val="003117b3"/>
    <w:pPr>
      <w:spacing w:lineRule="auto" w:line="240" w:beforeAutospacing="1" w:afterAutospacing="1"/>
    </w:pPr>
    <w:rPr>
      <w:rFonts w:eastAsia="Times New Roman"/>
      <w:sz w:val="24"/>
      <w:szCs w:val="24"/>
      <w:lang w:eastAsia="hu-HU"/>
    </w:rPr>
  </w:style>
  <w:style w:type="paragraph" w:styleId="Lbjegyzet">
    <w:name w:val="Footnote Text"/>
    <w:basedOn w:val="Normal"/>
    <w:link w:val="LbjegyzetszvegChar"/>
    <w:uiPriority w:val="99"/>
    <w:semiHidden/>
    <w:unhideWhenUsed/>
    <w:rsid w:val="003223b9"/>
    <w:pPr>
      <w:spacing w:lineRule="auto" w:line="240" w:before="0" w:after="0"/>
    </w:pPr>
    <w:rPr>
      <w:rFonts w:ascii="Calibri" w:hAnsi="Calibri"/>
      <w:bCs w:val="false"/>
      <w:sz w:val="20"/>
      <w:szCs w:val="20"/>
      <w:lang w:val="en-US"/>
    </w:rPr>
  </w:style>
  <w:style w:type="paragraph" w:styleId="BalloonText">
    <w:name w:val="Balloon Text"/>
    <w:basedOn w:val="Normal"/>
    <w:link w:val="BuborkszvegChar"/>
    <w:uiPriority w:val="99"/>
    <w:semiHidden/>
    <w:unhideWhenUsed/>
    <w:qFormat/>
    <w:rsid w:val="00c97b3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59"/>
    <w:rsid w:val="00d8122f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8BE0E-AFEA-44CF-B837-C9765000C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LibreOffice/6.4.6.2$Linux_X86_64 LibreOffice_project/40$Build-2</Application>
  <Pages>3</Pages>
  <Words>506</Words>
  <Characters>3752</Characters>
  <CharactersWithSpaces>4154</CharactersWithSpaces>
  <Paragraphs>115</Paragraphs>
  <Company>Deftones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2017-01-07T08:43:00Z</dcterms:created>
  <dc:creator>ht</dc:creator>
  <dc:description/>
  <dc:language>en-US</dc:language>
  <cp:lastModifiedBy>Eszter</cp:lastModifiedBy>
  <cp:lastPrinted>2015-01-16T08:36:00Z</cp:lastPrinted>
  <dcterms:modified xsi:type="dcterms:W3CDTF">2017-01-07T10:35:00Z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Deftones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