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Default Extension="jpeg" ContentType="image/jpeg"/>
  <Default Extension="wmf" ContentType="image/x-wmf"/>
  <Default Extension="xml" ContentType="application/xml"/>
  <Override PartName="/docProps/core.xml" ContentType="application/vnd.openxmlformats-package.core-properties+xml"/>
  <Override PartName="/word/_rels/header1.xml.rels" ContentType="application/vnd.openxmlformats-package.relationships+xml"/>
  <Override PartName="/word/media/image2.wmf" ContentType="image/x-wmf"/>
  <Override PartName="/word/embeddings/oleObject1.bin" ContentType="application/vnd.openxmlformats-officedocument.oleObject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media/image1.wmf" ContentType="image/x-wmf"/>
  <Override PartName="/word/settings.xml" ContentType="application/vnd.openxmlformats-officedocument.wordprocessingml.settings+xml"/>
  <Override PartName="/word/_rels/footer1.xml.rels" ContentType="application/vnd.openxmlformats-package.relationships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xmlns:m="http://schemas.openxmlformats.org/officeDocument/2006/math" xmlns:wne="http://schemas.microsoft.com/office/word/2006/wordml" xmlns:a="http://schemas.openxmlformats.org/drawingml/2006/main" xmlns:wpi="http://schemas.microsoft.com/office/word/2010/wordprocessingInk" xmlns:aink="http://schemas.microsoft.com/office/drawing/2016/ink" xmlns:dgm="http://schemas.openxmlformats.org/drawingml/2006/diagram">
  <w:body>
    <w:p w14:paraId="00000001">
      <w:pPr>
        <w:pStyle w:val="Normal"/>
        <w:spacing w:line="360" w:lineRule="auto"/>
        <w:jc w:val="center"/>
        <w:rPr>
          <w:b/>
          <w:smallCaps/>
          <w:sz w:val="32"/>
        </w:rPr>
      </w:pPr>
      <w:r>
        <w:rPr>
          <w:b/>
          <w:smallCaps/>
          <w:sz w:val="32"/>
        </w:rPr>
        <w:t>IGAZOLÁS</w:t>
      </w:r>
    </w:p>
    <w:p w14:paraId="00000002">
      <w:pPr>
        <w:pStyle w:val="Normal"/>
        <w:spacing w:line="360" w:lineRule="auto"/>
        <w:jc w:val="center"/>
        <w:rPr>
          <w:b/>
          <w:smallCaps/>
          <w:sz w:val="32"/>
        </w:rPr>
      </w:pPr>
    </w:p>
    <w:p w14:paraId="00000003">
      <w:pPr>
        <w:pStyle w:val="Normal"/>
        <w:jc w:val="both"/>
        <w:rPr/>
      </w:pPr>
      <w:r>
        <w:t xml:space="preserve">Alulírott </w:t>
      </w:r>
      <w:r>
        <w:rPr>
          <w:b/>
        </w:rPr>
        <w:t>Varga Tamás</w:t>
      </w:r>
      <w:r>
        <w:t xml:space="preserve">, a </w:t>
      </w:r>
      <w:r>
        <w:rPr>
          <w:b/>
        </w:rPr>
        <w:t xml:space="preserve">PTE PEAC </w:t>
      </w:r>
      <w:r>
        <w:t xml:space="preserve">Sárkányhajó csapatának vezetője igazolom, hogy </w:t>
      </w:r>
    </w:p>
    <w:p w14:paraId="00000004">
      <w:pPr>
        <w:pStyle w:val="Normal"/>
        <w:jc w:val="both"/>
        <w:rPr/>
      </w:pPr>
      <w:r>
        <w:rPr>
          <w:b/>
          <w:bCs/>
        </w:rPr>
        <w:t>Tar Sarolta</w:t>
      </w:r>
      <w:r>
        <w:rPr>
          <w:b/>
          <w:bCs/>
        </w:rPr>
        <w:t xml:space="preserve"> </w:t>
      </w:r>
      <w:r>
        <w:t>(</w:t>
      </w:r>
      <w:r>
        <w:rPr>
          <w:b/>
          <w:bCs/>
          <w:outline w:val="off"/>
          <w:shadow w:val="off"/>
          <w:emboss w:val="off"/>
          <w:imprint w:val="off"/>
          <w:color w:val="auto"/>
          <w:spacing w:val="0"/>
          <w:sz w:val="24"/>
          <w:szCs w:val="24"/>
        </w:rPr>
        <w:t>I7RGBF</w:t>
      </w:r>
      <w:r>
        <w:t xml:space="preserve">, </w:t>
      </w:r>
      <w:r>
        <w:t>Pécs</w:t>
      </w:r>
      <w:r>
        <w:t xml:space="preserve">, </w:t>
      </w:r>
      <w:r>
        <w:t>1999.05.01</w:t>
      </w:r>
      <w:r>
        <w:t xml:space="preserve">., Anyja neve: </w:t>
      </w:r>
      <w:r>
        <w:rPr>
          <w:outline w:val="off"/>
          <w:shadow w:val="off"/>
          <w:emboss w:val="off"/>
          <w:imprint w:val="off"/>
          <w:color w:val="auto"/>
          <w:spacing w:val="0"/>
          <w:sz w:val="24"/>
          <w:szCs w:val="24"/>
        </w:rPr>
        <w:t>Zsiborás Hajnalka</w:t>
      </w:r>
      <w:r>
        <w:t xml:space="preserve">) a </w:t>
      </w:r>
      <w:r>
        <w:rPr>
          <w:b/>
        </w:rPr>
        <w:t>PTE-PEAC</w:t>
      </w:r>
      <w:r>
        <w:t xml:space="preserve"> </w:t>
      </w:r>
      <w:r>
        <w:rPr>
          <w:b/>
        </w:rPr>
        <w:t>Sárkányhajó</w:t>
      </w:r>
      <w:r>
        <w:t xml:space="preserve"> csapatának igazolt versenyzője, a 202</w:t>
      </w:r>
      <w:r>
        <w:t>4/25-ö</w:t>
      </w:r>
      <w:r>
        <w:t>s</w:t>
      </w:r>
      <w:r>
        <w:t xml:space="preserve"> szezonban a hazai sportági szakszövetségnél (</w:t>
      </w:r>
      <w:r>
        <w:rPr>
          <w:b/>
          <w:i/>
        </w:rPr>
        <w:t>Magyar Sárkányhajó Szövetség</w:t>
      </w:r>
      <w:r>
        <w:t>) nemzetközi versenyengedéllyel („</w:t>
      </w:r>
      <w:r>
        <w:rPr>
          <w:i/>
        </w:rPr>
        <w:t>B” típusú versenylicensz</w:t>
      </w:r>
      <w:r>
        <w:t>) rendelkezik.</w:t>
      </w:r>
    </w:p>
    <w:p w14:paraId="00000005">
      <w:pPr>
        <w:pStyle w:val="Normal"/>
        <w:jc w:val="both"/>
        <w:rPr/>
      </w:pPr>
    </w:p>
    <w:p w14:paraId="00000006">
      <w:pPr>
        <w:pStyle w:val="Normal"/>
        <w:rPr>
          <w:b w:val="off"/>
          <w:bCs w:val="off"/>
          <w:sz w:val="24"/>
          <w:szCs w:val="24"/>
        </w:rPr>
      </w:pPr>
      <w:r>
        <w:rPr>
          <w:b w:val="off"/>
          <w:bCs w:val="off"/>
          <w:sz w:val="24"/>
          <w:szCs w:val="24"/>
        </w:rPr>
        <w:t>Csapatunkat képviselve az alábbi nemzetközi eredményeket érte el:</w:t>
      </w:r>
    </w:p>
    <w:p w14:paraId="00000007">
      <w:pPr>
        <w:pStyle w:val="Normal"/>
        <w:jc w:val="both"/>
        <w:rPr/>
      </w:pPr>
    </w:p>
    <w:p w14:paraId="00000008">
      <w:pPr>
        <w:pStyle w:val="Normal"/>
        <w:jc w:val="both"/>
        <w:rPr/>
      </w:pPr>
    </w:p>
    <w:p w14:paraId="00000009">
      <w:pPr>
        <w:spacing w:line="360" w:lineRule="auto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  <w:b/>
          <w:bCs/>
        </w:rPr>
        <w:t>14</w:t>
      </w:r>
      <w:r>
        <w:rPr>
          <w:rFonts w:ascii="Times New Roman" w:cs="Times New Roman" w:hAnsi="Times New Roman"/>
          <w:b/>
          <w:bCs/>
        </w:rPr>
        <w:t>. IDBF KLUB LEGÉNYSÉGI VILÁGBAJNOKSÁG</w:t>
      </w:r>
      <w:r>
        <w:rPr>
          <w:rFonts w:ascii="Times New Roman" w:cs="Times New Roman" w:hAnsi="Times New Roman"/>
        </w:rPr>
        <w:t xml:space="preserve"> (Ravenna,</w:t>
      </w:r>
      <w:r>
        <w:rPr>
          <w:rFonts w:ascii="Times New Roman" w:cs="Times New Roman" w:hAnsi="Times New Roman"/>
        </w:rPr>
        <w:t xml:space="preserve"> Olaszország</w:t>
      </w:r>
      <w:r>
        <w:rPr>
          <w:rFonts w:ascii="Times New Roman" w:cs="Times New Roman" w:hAnsi="Times New Roman"/>
        </w:rPr>
        <w:t xml:space="preserve"> 2024.09.03-8.)</w:t>
      </w:r>
    </w:p>
    <w:p w14:paraId="0000000A">
      <w:pPr>
        <w:spacing w:line="360" w:lineRule="auto"/>
        <w:ind w:firstLine="708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U24/University mix </w:t>
      </w:r>
      <w:r>
        <w:rPr>
          <w:rFonts w:ascii="Times New Roman" w:cs="Times New Roman" w:hAnsi="Times New Roman"/>
        </w:rPr>
        <w:t>small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boat</w:t>
      </w:r>
      <w:r>
        <w:rPr>
          <w:rFonts w:ascii="Times New Roman" w:cs="Times New Roman" w:hAnsi="Times New Roman"/>
        </w:rPr>
        <w:t xml:space="preserve"> 2000 m 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4. hely</w:t>
      </w:r>
    </w:p>
    <w:p w14:paraId="0000000B">
      <w:pPr>
        <w:spacing w:line="360" w:lineRule="auto"/>
        <w:ind w:firstLine="708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U24/University mix </w:t>
      </w:r>
      <w:r>
        <w:rPr>
          <w:rFonts w:ascii="Times New Roman" w:cs="Times New Roman" w:hAnsi="Times New Roman"/>
        </w:rPr>
        <w:t>small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boat</w:t>
      </w:r>
      <w:r>
        <w:rPr>
          <w:rFonts w:ascii="Times New Roman" w:cs="Times New Roman" w:hAnsi="Times New Roman"/>
        </w:rPr>
        <w:t xml:space="preserve"> 200 m 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  <w:b/>
          <w:bCs/>
        </w:rPr>
        <w:t>3. hely</w:t>
      </w:r>
    </w:p>
    <w:p w14:paraId="0000000C">
      <w:pPr>
        <w:spacing w:line="360" w:lineRule="auto"/>
        <w:ind w:firstLine="708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U24/University mix </w:t>
      </w:r>
      <w:r>
        <w:rPr>
          <w:rFonts w:ascii="Times New Roman" w:cs="Times New Roman" w:hAnsi="Times New Roman"/>
        </w:rPr>
        <w:t>small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boat</w:t>
      </w:r>
      <w:r>
        <w:rPr>
          <w:rFonts w:ascii="Times New Roman" w:cs="Times New Roman" w:hAnsi="Times New Roman"/>
        </w:rPr>
        <w:t xml:space="preserve"> 500 m 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  <w:b/>
          <w:bCs/>
        </w:rPr>
        <w:t>3. hely</w:t>
      </w:r>
    </w:p>
    <w:p w14:paraId="0000000D">
      <w:pPr>
        <w:spacing w:line="360" w:lineRule="auto"/>
        <w:ind w:firstLine="708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U24/University </w:t>
      </w:r>
      <w:r>
        <w:rPr>
          <w:rFonts w:ascii="Times New Roman" w:cs="Times New Roman" w:hAnsi="Times New Roman"/>
        </w:rPr>
        <w:t>open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small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boat</w:t>
      </w:r>
      <w:r>
        <w:rPr>
          <w:rFonts w:ascii="Times New Roman" w:cs="Times New Roman" w:hAnsi="Times New Roman"/>
        </w:rPr>
        <w:t xml:space="preserve"> 200 m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  <w:t>5. hely</w:t>
      </w:r>
    </w:p>
    <w:p w14:paraId="0000000E">
      <w:pPr>
        <w:pStyle w:val="Normal"/>
        <w:jc w:val="both"/>
        <w:rPr/>
      </w:pPr>
    </w:p>
    <w:p w14:paraId="0000000F">
      <w:pPr>
        <w:pStyle w:val="Normal"/>
        <w:rPr>
          <w:b/>
        </w:rPr>
      </w:pPr>
    </w:p>
    <w:p w14:paraId="00000010">
      <w:pPr>
        <w:pStyle w:val="Normal"/>
        <w:rPr>
          <w:color w:val="000000" w:themeColor="text1"/>
        </w:rPr>
      </w:pPr>
    </w:p>
    <w:p w14:paraId="00000011">
      <w:pPr>
        <w:pStyle w:val="Normal"/>
        <w:rPr>
          <w:color w:val="000000" w:themeColor="text1"/>
        </w:rPr>
      </w:pPr>
    </w:p>
    <w:p w14:paraId="00000012">
      <w:pPr>
        <w:pStyle w:val="Normal"/>
        <w:rPr>
          <w:color w:val="000000" w:themeColor="text1"/>
        </w:rPr>
      </w:pPr>
      <w:r>
        <w:rPr>
          <w:color w:val="000000" w:themeColor="text1"/>
        </w:rPr>
        <w:drawing xmlns:mc="http://schemas.openxmlformats.org/markup-compatibility/2006">
          <wp:anchor allowOverlap="1" behindDoc="0" distT="0" distB="0" distL="118872" distR="118872" layoutInCell="1" locked="0" relativeHeight="503312390" simplePos="0">
            <wp:simplePos x="0" y="0"/>
            <wp:positionH relativeFrom="margin">
              <wp:posOffset>3493770</wp:posOffset>
            </wp:positionH>
            <wp:positionV relativeFrom="margin">
              <wp:posOffset>4576445</wp:posOffset>
            </wp:positionV>
            <wp:extent cx="1466215" cy="579120"/>
            <wp:effectExtent l="0" t="0" r="0" b="0"/>
            <wp:wrapNone/>
            <wp:docPr id="2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4"/>
                    <pic:cNvPicPr>
                      <a:picLocks noGrp="0" noSelect="0" noChangeAspect="1" noMove="0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6215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 w:themeColor="text1"/>
        </w:rPr>
        <w:t>Pécs, 202</w:t>
      </w:r>
      <w:r>
        <w:rPr>
          <w:color w:val="000000" w:themeColor="text1"/>
        </w:rPr>
        <w:t>5.05.12.</w:t>
      </w:r>
    </w:p>
    <w:p w14:paraId="00000013">
      <w:pPr>
        <w:pStyle w:val="Normal"/>
        <w:rPr>
          <w:color w:val="000000" w:themeColor="text1"/>
        </w:rPr>
      </w:pPr>
    </w:p>
    <w:p w14:paraId="00000014">
      <w:pPr>
        <w:pStyle w:val="Normal"/>
        <w:rPr>
          <w:color w:val="000000" w:themeColor="text1"/>
        </w:rPr>
      </w:pPr>
    </w:p>
    <w:p w14:paraId="00000015">
      <w:pPr>
        <w:pStyle w:val="Normal"/>
        <w:ind w:left="4320" w:firstLine="720"/>
        <w:rPr>
          <w:color w:val="000000" w:themeColor="text1"/>
        </w:rPr>
      </w:pPr>
      <w:r>
        <w:rPr>
          <w:color w:val="000000" w:themeColor="text1"/>
        </w:rPr>
        <w:t>…………………………………</w:t>
      </w:r>
      <w:r>
        <w:rPr>
          <w:color w:val="000000" w:themeColor="text1"/>
        </w:rPr>
        <w:t>..</w:t>
      </w:r>
    </w:p>
    <w:p w14:paraId="00000016">
      <w:pPr>
        <w:pStyle w:val="Normal"/>
        <w:ind w:left="3600" w:firstLine="720"/>
        <w:rPr>
          <w:b/>
          <w:color w:val="000000" w:themeColor="text1"/>
        </w:rPr>
      </w:pPr>
      <w:r>
        <w:rPr>
          <w:b/>
          <w:color w:val="000000" w:themeColor="text1"/>
        </w:rPr>
        <w:tab/>
        <w:tab/>
        <w:t>Varga Tamás</w:t>
      </w:r>
    </w:p>
    <w:p w14:paraId="00000017">
      <w:pPr>
        <w:pStyle w:val="Normal"/>
        <w:ind w:left="5040" w:firstLine="720"/>
        <w:rPr>
          <w:i/>
          <w:color w:val="000000" w:themeColor="text1"/>
        </w:rPr>
      </w:pPr>
      <w:r>
        <w:rPr>
          <w:i/>
          <w:color w:val="000000" w:themeColor="text1"/>
        </w:rPr>
        <w:t xml:space="preserve"> </w:t>
      </w:r>
      <w:r>
        <w:rPr>
          <w:i/>
          <w:color w:val="000000" w:themeColor="text1"/>
        </w:rPr>
        <w:t>csapatvezető</w:t>
      </w:r>
    </w:p>
    <w:p w14:paraId="00000018">
      <w:pPr>
        <w:pStyle w:val="Normal"/>
        <w:rPr>
          <w:b/>
          <w:i/>
          <w:color w:val="000000" w:themeColor="text1"/>
          <w:sz w:val="28"/>
          <w:szCs w:val="28"/>
        </w:rPr>
      </w:pPr>
    </w:p>
    <w:p w14:paraId="00000019">
      <w:pPr>
        <w:pStyle w:val="Normal"/>
        <w:jc w:val="center"/>
        <w:rPr>
          <w:b/>
          <w:caps/>
          <w:sz w:val="32"/>
          <w:szCs w:val="32"/>
        </w:rPr>
      </w:pPr>
    </w:p>
    <w:p w14:paraId="0000001A">
      <w:pPr>
        <w:pStyle w:val="Normal"/>
        <w:jc w:val="both"/>
        <w:rPr/>
      </w:pPr>
    </w:p>
    <w:p w14:paraId="0000001B">
      <w:pPr>
        <w:pStyle w:val="Normal"/>
        <w:rPr>
          <w:b/>
          <w:i/>
          <w:color w:val="000000" w:themeColor="text1"/>
          <w:sz w:val="28"/>
          <w:szCs w:val="28"/>
        </w:rPr>
      </w:pPr>
    </w:p>
    <w:p w14:paraId="0000001C">
      <w:pPr>
        <w:pStyle w:val="Normal"/>
        <w:rPr>
          <w:b/>
          <w:i/>
          <w:color w:val="4f81bd" w:themeColor="accent1"/>
          <w:sz w:val="20"/>
          <w:szCs w:val="20"/>
        </w:rPr>
      </w:pPr>
    </w:p>
    <w:p w14:paraId="0000001D">
      <w:pPr>
        <w:pStyle w:val="Normal"/>
        <w:rPr>
          <w:b/>
          <w:i/>
          <w:sz w:val="28"/>
          <w:szCs w:val="28"/>
        </w:rPr>
      </w:pPr>
    </w:p>
    <w:p w14:paraId="0000001E">
      <w:pPr>
        <w:pStyle w:val="Normal"/>
        <w:rPr>
          <w:b/>
          <w:i/>
          <w:sz w:val="20"/>
          <w:szCs w:val="20"/>
        </w:rPr>
      </w:pPr>
    </w:p>
    <w:p w14:paraId="0000001F">
      <w:pPr>
        <w:pStyle w:val="Normal"/>
        <w:spacing w:line="360" w:lineRule="auto"/>
        <w:jc w:val="center"/>
        <w:rPr/>
      </w:pPr>
    </w:p>
    <w:sectPr>
      <w:headerReference w:type="default" r:id="rId11"/>
      <w:footerReference w:type="default" r:id="rId12"/>
      <w:type w:val="nextPage"/>
      <w:pgSz w:w="11906" w:h="16838"/>
      <w:pgMar w:top="2552" w:right="1418" w:bottom="1701" w:left="1418" w:header="708" w:footer="1134" w:gutter="0"/>
      <w:pgNumType w:fmt="decimal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Optima">
    <w:charset w:val="ee"/>
    <w:family w:val="roman"/>
    <w:pitch w:val="variable"/>
  </w:font>
  <w:font w:name="Wingdings">
    <w:charset w:val="02"/>
    <w:family w:val="roman"/>
    <w:pitch w:val="variable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Helvetica Neue">
    <w:charset w:val="00"/>
    <w:family w:val="swiss"/>
    <w:pitch w:val="variable"/>
  </w:font>
  <w:font w:name="Microsoft YaHei"/>
  <w:font w:name="Lucida Sans"/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xmlns:m="http://schemas.openxmlformats.org/officeDocument/2006/math" xmlns:wne="http://schemas.microsoft.com/office/word/2006/wordml" xmlns:a="http://schemas.openxmlformats.org/drawingml/2006/main" xmlns:wpi="http://schemas.microsoft.com/office/word/2010/wordprocessingInk" xmlns:aink="http://schemas.microsoft.com/office/drawing/2016/ink" xmlns:dgm="http://schemas.openxmlformats.org/drawingml/2006/diagram">
  <w:p w14:paraId="00000023">
    <w:pPr>
      <w:pStyle w:val="Footer"/>
      <w:rPr/>
    </w:pPr>
    <w:r>
      <w:rPr/>
      <mc:AlternateContent>
        <mc:Choice Requires="wps">
          <w:drawing xmlns:mc="http://schemas.openxmlformats.org/markup-compatibility/2006">
            <wp:anchor allowOverlap="1" behindDoc="1" distT="0" distB="3810" distL="0" distR="0" layoutInCell="1" locked="0" relativeHeight="503312386" simplePos="0">
              <wp:simplePos x="0" y="0"/>
              <wp:positionH relativeFrom="column">
                <wp:posOffset>471170</wp:posOffset>
              </wp:positionH>
              <wp:positionV relativeFrom="paragraph">
                <wp:posOffset>78740</wp:posOffset>
              </wp:positionV>
              <wp:extent cx="5735320" cy="548640"/>
              <wp:effectExtent l="0" t="0" r="0" b="0"/>
              <wp:wrapNone/>
              <wp:docPr id="27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Pr id="22" name="Text Box 9"/>
                    <wps:cNvSpPr/>
                    <wps:spPr>
                      <a:xfrm>
                        <a:off x="0" y="0"/>
                        <a:ext cx="5735320" cy="548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 id="1">
                      <w:txbxContent>
                        <w:p w14:paraId="00000024">
                          <w:pPr>
                            <w:pStyle w:val="Kerettartalom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  <w:t xml:space="preserve">H-7624 Pécs </w:t>
                          </w:r>
                          <w:r>
                            <w:rPr>
                              <w:rFonts w:ascii="Wingdings" w:cs="Wingdings" w:eastAsia="Wingdings" w:hAnsi="Wingdings"/>
                              <w:color w:val="000000"/>
                              <w:sz w:val="20"/>
                            </w:rPr>
                            <w:sym w:font="Wingdings" w:char="f09f"/>
                          </w:r>
                          <w:r>
                            <w:rPr>
                              <w:color w:val="000000"/>
                              <w:sz w:val="20"/>
                            </w:rPr>
                            <w:t xml:space="preserve"> Ifjúság útja 6.</w:t>
                          </w:r>
                        </w:p>
                        <w:p w14:paraId="00000025">
                          <w:pPr>
                            <w:pStyle w:val="Kerettartalom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Telefon/Fax: +36 (72) 501-531</w:t>
                          </w:r>
                        </w:p>
                      </w:txbxContent>
                    </wps:txbx>
                    <wps:bodyPr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CA2C9477-1041-8B75-9F0E292DF260" coordsize="21600,21600" style="position:absolute;width:451.6pt;height:43.2pt;margin-top:6.2pt;margin-left:37.1pt;mso-wrap-distance-left:0pt;mso-wrap-distance-right:0pt;mso-wrap-distance-top:0pt;mso-wrap-distance-bottom:0.3pt;rotation:0.000000;z-index:503312386;" fillcolor="#ffffff" stroked="f" o:spt="1" path="m0,0 l0,21600 r21600,0 l21600,0 x e">
              <w10:wrap side="both"/>
              <v:fill type="solid" color="#ffffff" opacity="1.000000"/>
              <o:lock/>
            </v:shape>
          </w:pict>
        </mc:Fallback>
      </mc:AlternateContent>
    </w:r>
    <w:r>
      <w:rPr/>
      <w:drawing xmlns:mc="http://schemas.openxmlformats.org/markup-compatibility/2006">
        <wp:anchor allowOverlap="1" behindDoc="0" distT="0" distB="0" distL="118872" distR="0" layoutInCell="1" locked="0" relativeHeight="0" simplePos="0">
          <wp:simplePos x="0" y="0"/>
          <wp:positionH relativeFrom="column">
            <wp:posOffset>-900430</wp:posOffset>
          </wp:positionH>
          <wp:positionV relativeFrom="paragraph">
            <wp:posOffset>-2939415</wp:posOffset>
          </wp:positionV>
          <wp:extent cx="7646670" cy="3794125"/>
          <wp:effectExtent l="0" t="0" r="25400" b="25400"/>
          <wp:wrapNone/>
          <wp:docPr id="28" name="Picture 2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23"/>
                  <pic:cNvPicPr>
                    <a:picLocks noGrp="0" noSelect="0" noRot="0" noChangeAspect="1" noMove="0" noResize="0" noAdjustHandles="0" noChangeShapeType="0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46670" cy="3794125"/>
                  </a:xfrm>
                  <a:prstGeom prst="rect">
                    <a:avLst/>
                  </a:prstGeom>
                  <a:noFill/>
                  <a:ln w="12700">
                    <a:solidFill>
                      <a:srgbClr val="000000">
                        <a:alpha val="0"/>
                      </a:srgbClr>
                    </a:solidFill>
                  </a:ln>
                  <a:effectLst/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xmlns:m="http://schemas.openxmlformats.org/officeDocument/2006/math" xmlns:wne="http://schemas.microsoft.com/office/word/2006/wordml" xmlns:a="http://schemas.openxmlformats.org/drawingml/2006/main" xmlns:wpi="http://schemas.microsoft.com/office/word/2010/wordprocessingInk" xmlns:aink="http://schemas.microsoft.com/office/drawing/2016/ink" xmlns:dgm="http://schemas.openxmlformats.org/drawingml/2006/diagram">
  <w:p w14:paraId="00000020">
    <w:pPr>
      <w:pStyle w:val="Header"/>
      <w:rPr/>
    </w:pPr>
    <w:r>
      <w:rPr/>
      <w:drawing xmlns:mc="http://schemas.openxmlformats.org/markup-compatibility/2006">
        <wp:anchor allowOverlap="1" behindDoc="1" distT="0" distB="0" distL="0" distR="0" layoutInCell="1" locked="0" relativeHeight="503312388" simplePos="0">
          <wp:simplePos x="0" y="0"/>
          <wp:positionH relativeFrom="column">
            <wp:posOffset>-914400</wp:posOffset>
          </wp:positionH>
          <wp:positionV relativeFrom="paragraph">
            <wp:posOffset>-464185</wp:posOffset>
          </wp:positionV>
          <wp:extent cx="7572375" cy="1676400"/>
          <wp:effectExtent l="0" t="0" r="0" b="0"/>
          <wp:wrapNone/>
          <wp:docPr id="25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Kép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2375" cy="1676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 xmlns:mc="http://schemas.openxmlformats.org/markup-compatibility/2006">
            <wp:anchor allowOverlap="1" behindDoc="1" distT="0" distB="0" distL="0" distR="0" layoutInCell="1" locked="0" relativeHeight="503312389" simplePos="0">
              <wp:simplePos x="0" y="0"/>
              <wp:positionH relativeFrom="column">
                <wp:posOffset>1206500</wp:posOffset>
              </wp:positionH>
              <wp:positionV relativeFrom="paragraph">
                <wp:posOffset>435610</wp:posOffset>
              </wp:positionV>
              <wp:extent cx="4962525" cy="324485"/>
              <wp:effectExtent l="0" t="0" r="0" b="0"/>
              <wp:wrapNone/>
              <wp:docPr id="2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Pr id="21" name="Text Box 3"/>
                    <wps:cNvSpPr/>
                    <wps:spPr>
                      <a:xfrm>
                        <a:off x="0" y="0"/>
                        <a:ext cx="4962525" cy="3244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 id="0">
                      <w:txbxContent>
                        <w:p w14:paraId="00000021">
                          <w:pPr>
                            <w:pStyle w:val="Kerettartalom"/>
                            <w:jc w:val="right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  <w:color w:val="000000"/>
                            </w:rPr>
                            <w:t>PTE PEAC Sárkányhajó</w:t>
                          </w:r>
                        </w:p>
                        <w:p w14:paraId="00000022">
                          <w:pPr>
                            <w:pStyle w:val="Kerettartalom"/>
                            <w:jc w:val="right"/>
                            <w:rPr>
                              <w:rFonts w:ascii="Optima" w:hAnsi="Optima"/>
                            </w:rPr>
                          </w:pPr>
                        </w:p>
                      </w:txbxContent>
                    </wps:txbx>
                    <wps:bodyPr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8EC273F6-98D8-6ED4-0B55D522F75D" coordsize="21600,21600" style="position:absolute;width:390.75pt;height:25.55pt;margin-top:34.3pt;margin-left:95pt;mso-wrap-distance-left:0pt;mso-wrap-distance-right:0pt;mso-wrap-distance-top:0pt;mso-wrap-distance-bottom:0pt;rotation:0.000000;z-index:503312389;" stroked="f" o:spt="1" path="m0,0 l0,21600 r21600,0 l21600,0 x e">
              <w10:wrap side="both"/>
              <o:lock/>
            </v:shap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hyphenationZone w:val="357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hu-HU" w:eastAsia="" w:bidi="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="Times New Roman" w:cs="Times New Roman" w:eastAsia="Times New Roman" w:hAnsi="Times New Roman"/>
        <w:lang w:val="hu-HU" w:bidi="ar-SA" w:eastAsia="hu-HU"/>
      </w:rPr>
    </w:rPrDefault>
    <w:pPrDefault/>
  </w:docDefaults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f81bd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default="1" w:styleId="Normal">
    <w:name w:val="Normal"/>
    <w:uiPriority w:val="99"/>
    <w:qFormat w:val="on"/>
    <w:pPr>
      <w:widowControl w:val="on"/>
      <w:bidi w:val="off"/>
      <w:spacing w:before="0" w:after="0"/>
      <w:jc w:val="left"/>
    </w:pPr>
    <w:rPr>
      <w:rFonts w:ascii="Times New Roman" w:cs="Times New Roman" w:eastAsia="Times New Roman" w:hAnsi="Times New Roman"/>
      <w:color w:val="auto"/>
      <w:sz w:val="24"/>
      <w:szCs w:val="24"/>
      <w:lang w:val="hu-HU" w:bidi="ar-SA" w:eastAsia="hu-HU"/>
    </w:rPr>
  </w:style>
  <w:style w:type="paragraph" w:styleId="Heading1">
    <w:name w:val="Heading 1"/>
    <w:basedOn w:val="Normal"/>
    <w:next w:val="Normal"/>
    <w:uiPriority w:val="99"/>
    <w:qFormat w:val="on"/>
    <w:pPr>
      <w:keepNext w:val="on"/>
    </w:pPr>
    <w:rPr>
      <w:b/>
    </w:rPr>
  </w:style>
  <w:style w:type="paragraph" w:styleId="Heading2">
    <w:name w:val="Heading 2"/>
    <w:basedOn w:val="Normal"/>
    <w:next w:val="Normal"/>
    <w:uiPriority w:val="99"/>
    <w:qFormat w:val="on"/>
    <w:pPr>
      <w:keepNext w:val="on"/>
    </w:pPr>
    <w:rPr>
      <w:i/>
    </w:rPr>
  </w:style>
  <w:style w:type="paragraph" w:styleId="Heading3">
    <w:name w:val="Heading 3"/>
    <w:basedOn w:val="Normal"/>
    <w:next w:val="Normal"/>
    <w:uiPriority w:val="99"/>
    <w:qFormat w:val="on"/>
    <w:pPr>
      <w:keepNext w:val="on"/>
    </w:pPr>
    <w:rPr>
      <w:u w:val="single"/>
    </w:rPr>
  </w:style>
  <w:style w:type="paragraph" w:styleId="Heading4">
    <w:name w:val="Heading 4"/>
    <w:basedOn w:val="Normal"/>
    <w:next w:val="Normal"/>
    <w:link w:val="Címsor4Char"/>
    <w:uiPriority w:val="99"/>
    <w:semiHidden w:val="on"/>
    <w:unhideWhenUsed w:val="on"/>
    <w:qFormat w:val="on"/>
    <w:pPr>
      <w:keepNext w:val="on"/>
      <w:keepLines w:val="on"/>
      <w:spacing w:before="40" w:after="0"/>
    </w:pPr>
    <w:rPr>
      <w:rFonts w:asciiTheme="majorHAnsi" w:cstheme="majorBidi" w:eastAsiaTheme="majorEastAsia" w:hAnsiTheme="majorHAnsi"/>
      <w:i/>
      <w:iCs/>
      <w:color w:val="376091" w:themeColor="accent1" w:themeShade="bf"/>
    </w:rPr>
  </w:style>
  <w:style w:type="character" w:default="1" w:styleId="DefaultParagraphFont">
    <w:name w:val="Default Paragraph Font"/>
    <w:uiPriority w:val="1"/>
    <w:semiHidden w:val="on"/>
    <w:unhideWhenUsed w:val="on"/>
    <w:qFormat w:val="on"/>
    <w:rPr/>
  </w:style>
  <w:style w:type="character" w:customStyle="1" w:styleId="BuborékszövegChar">
    <w:name w:val="Buborékszöveg Char"/>
    <w:link w:val="BalloonText"/>
    <w:uiPriority w:val="99"/>
    <w:qFormat w:val="on"/>
    <w:rPr>
      <w:rFonts w:ascii="Tahoma" w:cs="Tahoma" w:hAnsi="Tahoma"/>
      <w:sz w:val="16"/>
      <w:szCs w:val="16"/>
    </w:rPr>
  </w:style>
  <w:style w:type="character" w:customStyle="1" w:styleId="Címsor4Char">
    <w:name w:val="Címsor 4 Char"/>
    <w:basedOn w:val="DefaultParagraphFont"/>
    <w:uiPriority w:val="99"/>
    <w:semiHidden w:val="on"/>
    <w:qFormat w:val="on"/>
    <w:rPr>
      <w:rFonts w:asciiTheme="majorHAnsi" w:cstheme="majorBidi" w:eastAsiaTheme="majorEastAsia" w:hAnsiTheme="majorHAnsi"/>
      <w:i/>
      <w:iCs/>
      <w:color w:val="376091" w:themeColor="accent1" w:themeShade="bf"/>
      <w:sz w:val="24"/>
      <w:szCs w:val="24"/>
    </w:rPr>
  </w:style>
  <w:style w:type="character" w:styleId="Hyperlink">
    <w:name w:val="Hyperlink"/>
    <w:basedOn w:val="DefaultParagraphFont"/>
    <w:uiPriority w:val="99"/>
    <w:unhideWhenUsed w:val="on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800080" w:themeColor="followedHyperlink"/>
      <w:u w:val="single"/>
    </w:rPr>
  </w:style>
  <w:style w:type="paragraph" w:styleId="Címsor">
    <w:name w:val="Címsor"/>
    <w:basedOn w:val="Normal"/>
    <w:next w:val="BodyText"/>
    <w:uiPriority w:val="99"/>
    <w:qFormat w:val="on"/>
    <w:pPr>
      <w:keepNext w:val="on"/>
      <w:spacing w:before="240" w:after="120"/>
    </w:pPr>
    <w:rPr>
      <w:rFonts w:ascii="Liberation Sans" w:cs="Lucida Sans" w:eastAsia="Microsoft YaHei" w:hAnsi="Liberation Sans"/>
      <w:sz w:val="28"/>
      <w:szCs w:val="28"/>
    </w:rPr>
  </w:style>
  <w:style w:type="paragraph" w:styleId="BodyText">
    <w:name w:val="Body Text"/>
    <w:basedOn w:val="Normal"/>
    <w:uiPriority w:val="99"/>
    <w:pPr/>
    <w:rPr/>
  </w:style>
  <w:style w:type="paragraph" w:styleId="List">
    <w:name w:val="List"/>
    <w:basedOn w:val="BodyText"/>
    <w:uiPriority w:val="99"/>
    <w:pPr/>
    <w:rPr>
      <w:rFonts w:cs="Lucida Sans"/>
    </w:rPr>
  </w:style>
  <w:style w:type="paragraph" w:styleId="Caption">
    <w:name w:val="Caption"/>
    <w:basedOn w:val="Normal"/>
    <w:uiPriority w:val="99"/>
    <w:qFormat w:val="on"/>
    <w:pPr>
      <w:spacing w:before="120" w:after="120"/>
    </w:pPr>
    <w:rPr>
      <w:rFonts w:cs="Lucida Sans"/>
      <w:i/>
      <w:iCs/>
      <w:sz w:val="24"/>
      <w:szCs w:val="24"/>
    </w:rPr>
  </w:style>
  <w:style w:type="paragraph" w:styleId="Tárgymutató">
    <w:name w:val="Tárgymutató"/>
    <w:basedOn w:val="Normal"/>
    <w:uiPriority w:val="99"/>
    <w:qFormat w:val="on"/>
    <w:pPr/>
    <w:rPr>
      <w:rFonts w:cs="Lucida Sans"/>
    </w:rPr>
  </w:style>
  <w:style w:type="paragraph" w:styleId="Élőfejésélőláb">
    <w:name w:val="Élőfej és élőláb"/>
    <w:basedOn w:val="Normal"/>
    <w:uiPriority w:val="99"/>
    <w:qFormat w:val="on"/>
    <w:pPr/>
    <w:rPr/>
  </w:style>
  <w:style w:type="paragraph" w:styleId="Header">
    <w:name w:val="Header"/>
    <w:basedOn w:val="Normal"/>
    <w:uiPriority w:val="99"/>
    <w:pPr>
      <w:tabs>
        <w:tab w:val="clear" w:pos="720"/>
        <w:tab w:val="center" w:leader="none" w:pos="4536"/>
        <w:tab w:val="right" w:leader="none" w:pos="9072"/>
      </w:tabs>
    </w:pPr>
    <w:rPr/>
  </w:style>
  <w:style w:type="paragraph" w:styleId="Footer">
    <w:name w:val="Footer"/>
    <w:basedOn w:val="Normal"/>
    <w:uiPriority w:val="99"/>
    <w:pPr>
      <w:tabs>
        <w:tab w:val="clear" w:pos="720"/>
        <w:tab w:val="center" w:leader="none" w:pos="4536"/>
        <w:tab w:val="right" w:leader="none" w:pos="9072"/>
      </w:tabs>
    </w:pPr>
    <w:rPr/>
  </w:style>
  <w:style w:type="paragraph" w:styleId="BodyTextIndent">
    <w:name w:val="Body Text Indent"/>
    <w:basedOn w:val="Normal"/>
    <w:uiPriority w:val="99"/>
    <w:pPr>
      <w:ind w:firstLine="720"/>
      <w:jc w:val="both"/>
    </w:pPr>
    <w:rPr/>
  </w:style>
  <w:style w:type="paragraph" w:styleId="BodyTextIndent2">
    <w:name w:val="Body Text Indent 2"/>
    <w:basedOn w:val="Normal"/>
    <w:uiPriority w:val="99"/>
    <w:qFormat w:val="on"/>
    <w:pPr>
      <w:ind w:firstLine="720"/>
    </w:pPr>
    <w:rPr/>
  </w:style>
  <w:style w:type="paragraph" w:styleId="BalloonText">
    <w:name w:val="Balloon Text"/>
    <w:basedOn w:val="Normal"/>
    <w:link w:val="BuborékszövegChar"/>
    <w:uiPriority w:val="99"/>
    <w:qFormat w:val="on"/>
    <w:pPr/>
    <w:rPr>
      <w:rFonts w:ascii="Tahoma" w:cs="Tahoma" w:hAnsi="Tahoma"/>
      <w:sz w:val="16"/>
      <w:szCs w:val="16"/>
    </w:rPr>
  </w:style>
  <w:style w:type="paragraph" w:styleId="ListParagraph">
    <w:name w:val="List Paragraph"/>
    <w:basedOn w:val="Normal"/>
    <w:uiPriority w:val="34"/>
    <w:qFormat w:val="on"/>
    <w:pPr>
      <w:spacing w:before="0" w:after="200" w:line="276" w:lineRule="auto"/>
      <w:ind w:left="720"/>
      <w:contextualSpacing w:val="on"/>
    </w:pPr>
    <w:rPr>
      <w:rFonts w:ascii="Calibri" w:eastAsia="Calibri" w:hAnsi="Calibri"/>
      <w:sz w:val="22"/>
      <w:szCs w:val="22"/>
      <w:lang w:eastAsia="en-US"/>
    </w:rPr>
  </w:style>
  <w:style w:type="paragraph" w:styleId="Kerettartalom">
    <w:name w:val="Kerettartalom"/>
    <w:basedOn w:val="Normal"/>
    <w:uiPriority w:val="99"/>
    <w:qFormat w:val="on"/>
    <w:pPr/>
    <w:rPr/>
  </w:style>
  <w:style w:type="numbering" w:default="1" w:styleId="NoList">
    <w:name w:val="No List"/>
    <w:uiPriority w:val="99"/>
    <w:semiHidden w:val="on"/>
    <w:unhideWhenUsed w:val="on"/>
    <w:qFormat w:val="on"/>
  </w:style>
  <w:style w:type="table" w:default="1" w:styleId="NormalTable">
    <w:name w:val="Normal Table"/>
    <w:uiPriority w:val="99"/>
    <w:semiHidden w:val="on"/>
    <w:unhideWhenUsed w:val="on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10" Type="http://schemas.openxmlformats.org/officeDocument/2006/relationships/image" Target="media/image1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oleObject" Target="embeddings/oleObject1.bin"/><Relationship Id="rId4" Type="http://schemas.openxmlformats.org/officeDocument/2006/relationships/image" Target="media/image5.w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-téma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A878DA-1DE9-429C-806F-8E51C47C3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LibreOffice/7.6.1.2$Windows_X86_64 LibreOffice_project/f5defcebd022c5bc36bbb79be232cb6926d8f674</Application>
  <AppVersion>15.0000</AppVersion>
  <Pages>1</Pages>
  <Words>72</Words>
  <Characters>534</Characters>
  <CharactersWithSpaces>597</CharactersWithSpaces>
  <Paragraphs>13</Paragraphs>
  <Company>RTK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ECDL Iroda</dc:title>
  <dc:creator>JPTE</dc:creator>
  <cp:lastModifiedBy>Unknown Author</cp:lastModifiedBy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