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YX YXCY</w:t>
            </w:r>
          </w:p>
          <w:p w:rsidR="00C275A3" w:rsidRDefault="00A96AEC" w:rsidP="00C275A3">
            <w:pPr>
              <w:pStyle w:val="Hallgatokepzes"/>
            </w:pPr>
            <w:r>
              <w:t>vsdvas</w:t>
            </w:r>
            <w:r>
              <w:br/>
            </w:r>
            <w:r w:rsidR="00E77B23">
              <w:t>Unified,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gvsevas</w:t>
            </w:r>
          </w:p>
          <w:p w:rsidR="00DB4822" w:rsidRDefault="00DB4822" w:rsidP="009763E0">
            <w:pPr>
              <w:pStyle w:val="Konzulensektitulus"/>
            </w:pPr>
            <w:r w:rsidRPr="00DB4822">
              <w:t>vsydvsd,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tberbe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  <w:r>
        <w:rPr>
          <w:color w:val="000000"/>
          <w:sz w:val="24"/>
          <w:szCs w:val="24"/>
        </w:rPr>
        <w:br/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67960">
    <w:multiLevelType w:val="hybridMultilevel"/>
    <w:lvl w:ilvl="0" w:tplc="668426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67960">
    <w:abstractNumId w:val="552679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8875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