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RÁDULY GERGŐ</w:t>
            </w:r>
          </w:p>
          <w:p w:rsidR="00C275A3" w:rsidRDefault="00A96AEC" w:rsidP="00C275A3">
            <w:pPr>
              <w:pStyle w:val="Hallgatokepzes"/>
            </w:pPr>
            <w:r>
              <w:t>jdkséafjjféajfajkfédjsakéf</w:t>
            </w:r>
            <w:r>
              <w:br/>
            </w:r>
            <w:r w:rsidR="00E77B23">
              <w:t>BSc, 7. félév</w:t>
            </w:r>
          </w:p>
          <w:p w:rsidR="00C265CE" w:rsidRPr="009E5FF1" w:rsidRDefault="00E77B23" w:rsidP="00C275A3">
            <w:pPr>
              <w:pStyle w:val="Hallgatokepzes"/>
              <w:rPr>
                <w:b/>
                <w:caps/>
              </w:rPr>
            </w:pPr>
            <w:r>
              <w:t>Gál Ferenc Hittudományi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Pap Zsuzsanna</w:t>
            </w:r>
          </w:p>
          <w:p w:rsidR="00DB4822" w:rsidRDefault="00DB4822" w:rsidP="00E11062">
            <w:pPr>
              <w:pStyle w:val="Konzulensek"/>
            </w:pPr>
            <w:r w:rsidRPr="00DB4822">
              <w:t>egyetemi adjunktus,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HER2, P53 és PTEN expresszió vizsgálata 12-24 hetes magzatok tápcsatornájában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94538">
    <w:multiLevelType w:val="hybridMultilevel"/>
    <w:lvl w:ilvl="0" w:tplc="59204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94538">
    <w:abstractNumId w:val="71994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362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