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PULI</w:t>
            </w:r>
          </w:p>
          <w:p w:rsidR="00C275A3" w:rsidRDefault="00A96AEC" w:rsidP="00C275A3">
            <w:pPr>
              <w:pStyle w:val="Hallgatokepzes"/>
            </w:pPr>
            <w:r>
              <w:t>Dogging</w:t>
            </w:r>
            <w:r>
              <w:br/>
            </w:r>
            <w:r w:rsidR="00E77B23">
              <w:t>MSc, 2. semester</w:t>
            </w:r>
          </w:p>
          <w:p w:rsidR="00C265CE" w:rsidRPr="009E5FF1" w:rsidRDefault="00E77B23" w:rsidP="009763E0">
            <w:pPr>
              <w:pStyle w:val="Hallgatointezmeny-kar"/>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Kertész</w:t>
            </w:r>
          </w:p>
          <w:p w:rsidR="00DB4822" w:rsidRDefault="00DB4822" w:rsidP="009763E0">
            <w:pPr>
              <w:pStyle w:val="Konzulensektitulus"/>
            </w:pPr>
            <w:r w:rsidRPr="00DB4822">
              <w:t>assistant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Barking codex of pulis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Puli barks. 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barks.Puli barks.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31246">
    <w:multiLevelType w:val="hybridMultilevel"/>
    <w:lvl w:ilvl="0" w:tplc="10282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31246">
    <w:abstractNumId w:val="298312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6875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