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ÁRPA KLÁRA</w:t>
            </w:r>
          </w:p>
          <w:p w:rsidR="00C275A3" w:rsidRDefault="00186641" w:rsidP="00C275A3">
            <w:pPr>
              <w:pStyle w:val="Hallgatokepzes"/>
            </w:pPr>
            <w:r w:rsidRPr="002361E2">
              <w:rPr>
                <w:i/>
              </w:rPr>
              <w:t>arpa.klara@hu.hu</w:t>
            </w:r>
            <w:r w:rsidRPr="002361E2">
              <w:rPr>
                <w:i/>
              </w:rPr>
              <w:br/>
            </w:r>
            <w:r w:rsidR="00A96AEC">
              <w:t>asd</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ÁRPA LÁSZLÓ</w:t>
            </w:r>
          </w:p>
          <w:p w:rsidR="00DB4822" w:rsidRDefault="00186641" w:rsidP="004D7940">
            <w:pPr>
              <w:pStyle w:val="Hallgatokepzes"/>
            </w:pPr>
            <w:bookmarkStart w:id="1" w:name="_GoBack"/>
            <w:r w:rsidRPr="002361E2">
              <w:rPr>
                <w:i/>
              </w:rPr>
              <w:t>arpa.laszlo@teszt.hu</w:t>
            </w:r>
            <w:r w:rsidRPr="002361E2">
              <w:rPr>
                <w:i/>
              </w:rPr>
              <w:br/>
            </w:r>
            <w:bookmarkEnd w:id="1"/>
            <w:r w:rsidR="00C275A3">
              <w:t>asd</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Kertész Gábor</w:t>
            </w:r>
          </w:p>
          <w:p w:rsidR="00DB4822" w:rsidRDefault="00DB4822" w:rsidP="009763E0">
            <w:pPr>
              <w:pStyle w:val="Konzulensektitulus"/>
            </w:pPr>
            <w:r w:rsidRPr="00DB4822">
              <w:t>tanársegéd,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Traktor programozás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63695">
    <w:multiLevelType w:val="hybridMultilevel"/>
    <w:lvl w:ilvl="0" w:tplc="69808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63695">
    <w:abstractNumId w:val="28663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0850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